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Минсельхоз обязан отменить ограничивающие конкуренцию приказы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2010, 12:22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2010 года Федеральная антимонопольная служба (ФАС России) признала Министерство сельского хозяйства Российской Федерации (Минсельхоз) нарушившим часть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том, что Минсельхоз принял Приказ «Об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обработке» (Приказ № 453) и Приказ «Об утверждении правил ветеринарно-санитарной экспертизы морских рыб и икры» (Приказ № 462). ФАС России выявила, что установленные приказами требования неправомерны, так как нарушают антимонопольное законодательство и приводят к установлению дополнительных административных барьеров на этом рынке.</w:t>
      </w:r>
      <w:r>
        <w:br/>
      </w:r>
      <w:r>
        <w:t xml:space="preserve">
В том числе, Минсельхоз ввел ограничения на деятельность, которая связана с оборотом рыбы и морепродуктов, создав условия для многократных проверок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проведение неоднократных проверок хозяйствующих субъектов нецелесообразно, поскольку хозяйствующие субъекты вынуждены подготавливать и предоставлять в территориальные управления Россельхознадзора документы, большая часть которых – копии официальных документов, выдаваемых другими федеральными и муниципальными органами исполнительной власти и их подведомственными учреждениями, выполняющими надзорные (контрольные) функции. В частности, к таким документам относятся санитарно-эпидемиологические заключения, акты осмотра судов, документы, подтверждающие легальность уловов, произведенной продукции,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реализации пунктов приказа № 453 неоднократным проверкам со стороны Россельхознадзора и его территориальных органов подвергаются не только предприятия - собственники холодильных мощностей, но и каждое из предприятий, арендующих те же самые морозильные камеры для хранения рыбы. Приказ Минсельхоза № 462 предоставляет возможность сотрудникам Россельхознадзора применять субъективные методы оценки качества и безопасности рыбной продукции или икры. Например, в части оценки безопасности рыбной продукции применяются следующие критерии - для безопасной рыбы – «глаза слегка запавшие», для рыбы сомнительной безопасности – «глаза впалые», для рыбы небезопасной – «глаза ввалившиеся».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«Особую тревогу у ФАС России вызывают существующие нормы отбора проб для проведения ветеринарно-санитарной экспертизы рыбы и икры. Так, например, по существующим приказам, не менее 5% от партии рыбы или икры изымается для проведения исследований. Не совсем понятно зачем изымать 50 кг, скажем икры, из каждой тонны, ведь в итоге – за все придется платить конечному потребителю», - заявил Андрей Цариковский, статс-секретарь-заместитель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