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разместила на сайте законопроект, составляющий т.н. «третий антимонопольный пакет»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июля 2010, 16:31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разместила на сайте законопроект о внесении изменений в Федеральный закон "О защите конкуренции" и некоторые другие законодательные акты Российской Федерации (т.н. «третий антимонопольный пакет» законов).</w:t>
      </w:r>
      <w:r>
        <w:br/>
      </w:r>
      <w:r>
        <w:t xml:space="preserve">
"Третий антимонопольный пакет законов" уточняет:</w:t>
      </w:r>
      <w:r>
        <w:br/>
      </w:r>
      <w:r>
        <w:t xml:space="preserve">
- порядок применения антимонопольного законодательства к действиям лиц, находящихся за пределами территории Российской Федерации и оказывающих влияние на конкуренцию в России. В частности, четко определен круг сделок иностранных компаний, подлежащих согласованию с антимонопольным органом (критерий — объем товарооборота на территории РФ).</w:t>
      </w:r>
      <w:r>
        <w:br/>
      </w:r>
      <w:r>
        <w:t xml:space="preserve">
- понятие координации экономической деятельности — она возможна только лицом, не осуществляющим деятельности на том товарном рынке, на котором осуществляется координация.</w:t>
      </w:r>
      <w:r>
        <w:br/>
      </w:r>
      <w:r>
        <w:t xml:space="preserve">
- понятие соглашений и согласованных действий, ограничивающих конкуренцию. Они не распространяются на хозсубъекты, входящие в одну группу лиц или контролируемые одним лицом.</w:t>
      </w:r>
      <w:r>
        <w:br/>
      </w:r>
      <w:r>
        <w:t xml:space="preserve">
- перечень финансовых услуг, в отношении которых необходимо проводить торги по отбору финансовых организаций.</w:t>
      </w:r>
      <w:r>
        <w:br/>
      </w:r>
      <w:r>
        <w:t xml:space="preserve">
- порядок уведомления лица о проведении проверки в отношении него, направления о предоставлении документов и информации.</w:t>
      </w:r>
      <w:r>
        <w:br/>
      </w:r>
      <w:r>
        <w:t xml:space="preserve">
Также "третий антимонопольный пакет законов":</w:t>
      </w:r>
      <w:r>
        <w:br/>
      </w:r>
      <w:r>
        <w:t xml:space="preserve">
- Устанавливает дополнительные критерии, которые должны быть включены в правила недискриминационного доступа на рынки, а также к товарам/услугам естественных монополий. Они направлены на повышение уровня доступности информации для потребителей; определение условий доступа к товарам и услугам естественных монополий; применение типовых договоров.</w:t>
      </w:r>
      <w:r>
        <w:br/>
      </w:r>
      <w:r>
        <w:t xml:space="preserve">
- Исключает применение уголовного наказания за согласованные действия.</w:t>
      </w:r>
      <w:r>
        <w:br/>
      </w:r>
      <w:r>
        <w:t xml:space="preserve">
- Вводит фиксированные штрафы за злоупотреблением доминирующим положением по делам, не связанным с ограничением конкуренции.</w:t>
      </w:r>
      <w:r>
        <w:br/>
      </w:r>
      <w:r>
        <w:t xml:space="preserve">
"Третий антимонопольный пакет законов" направлен на либерализацию норм антимонопольного законодательства, в том числе и в части вертикальных соглашений.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Антимонопольное ведомство при определении монопольно высокой цены товара обязано использовать не только затратный метод, но и метод сопоставимых рынков. При этом цена, сложившаяся при проведении биржевых торгов, не может являться монопольно высокой.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"третий антимонопольный пакет законов" предусматривает обязанность ФАС России оценивать справедливую биржевую цену  при определении монопольно высокой цены товара. </w:t>
      </w:r>
      <w:r>
        <w:br/>
      </w:r>
      <w:r>
        <w:t xml:space="preserve">
Также будет уточнено понятие согласованных действий: в определение будут добавлены квалифицирующие критерии, по которым можно будет отличить просто параллельные действия на рынке, вызванные общими для всех условиями, от согласованных действий.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Поправки предусматривают разделение понятий соглашения и согласованные действия на две разные статьи закона.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 этом срок обжалования решений ФАС России будет сохранен - 3 месяца.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Поправки также направлены на либерализацию на рынке финансовых услуг. Предлагается отказаться от так называемой нотификации соглашений - необходимости участников рынка уведомлять ФАС о заключенных соглашениях. "В тех случаях, когда у сторон есть сомнения в соблюдении всех антиконкурентных требований в соглашении, они могут его прислать на экспертизу",-- отмечает руководитель ФАС России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Проект поправок предусматривает выведение согласованных действий из уголовно наказуемых в сферу административной ответственности. Также планируется заменить оборотные штрафы фиксированными для тех отраслей, которые работают с большим оборотом и минимальной рентабельностью.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«Таким образом, примерно в половине случаев "оборотный штраф" применяться не будет. За нарушения, которые не привели к ограничению конкуренции предлагается введение фиксированные штрафы, например, 1 млн. рублей. Тем самым мы снимем для бизнеса часть рисков», - заключил глава ФАС России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Проект Федерального закона о внесении изменений в Федеральный закон "О защите конкуренции" и некоторые другие законодательные акты Российской Федерации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legislative-acts/legislative-acts_50340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