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Суд обязал ООО «ДК «КаспТрансФорм» перечислить в бюджет незаконный доход</w:t>
      </w:r>
    </w:p>
    <w:p xmlns:w="http://schemas.openxmlformats.org/wordprocessingml/2006/main" xmlns:pkg="http://schemas.microsoft.com/office/2006/xmlPackage" xmlns:str="http://exslt.org/strings" xmlns:fn="http://www.w3.org/2005/xpath-functions">
      <w:r>
        <w:t xml:space="preserve">13 июля 2010, 11:47</w:t>
      </w:r>
    </w:p>
    <w:p xmlns:w="http://schemas.openxmlformats.org/wordprocessingml/2006/main" xmlns:pkg="http://schemas.microsoft.com/office/2006/xmlPackage" xmlns:str="http://exslt.org/strings" xmlns:fn="http://www.w3.org/2005/xpath-functions">
      <w:r>
        <w:t xml:space="preserve">6 июля 2010 года Пятнадцатый арбитражный апелляционный суд оставил в силе решение и предписание Ростовского управления федеральной антимонопольной службы (УФАС России) в отношении ООО «Дноуглубительная компания «КаспТрансФорм» и ФГУП «Азовморпуть».</w:t>
      </w:r>
    </w:p>
    <w:p xmlns:w="http://schemas.openxmlformats.org/wordprocessingml/2006/main" xmlns:pkg="http://schemas.microsoft.com/office/2006/xmlPackage" xmlns:str="http://exslt.org/strings" xmlns:fn="http://www.w3.org/2005/xpath-functions">
      <w:r>
        <w:t xml:space="preserve">По словам руководителя управления Ростовского УФАС России Вадима Корнеева, этим судебным актом разрешены противоречия между постановлениями Высшего арбитражного суда РФ от 30 июня 2008 года и Конституционного суда Российской Федерации от 24 июня 2009 года, связанные с полномочиями антимонопольной службы по перечислению в бюджет прибыли, полученной вследствие нарушения антимонопольного законодательства.</w:t>
      </w:r>
    </w:p>
    <w:p xmlns:w="http://schemas.openxmlformats.org/wordprocessingml/2006/main" xmlns:pkg="http://schemas.microsoft.com/office/2006/xmlPackage" xmlns:str="http://exslt.org/strings" xmlns:fn="http://www.w3.org/2005/xpath-functions">
      <w:r>
        <w:t xml:space="preserve">Напомним, вконце 2009 года Ростовское УФАС России признало ООО «ДК «КаспТрансФорм» и ФГУП «Азовморпуть» нарушившими 1 пункт 1 части 11 статьи Федерального закона «О защите конкуренции». По закону запрещаются соглашения между хозяйствующими субъектами или согласованные действия хозяйствующих субъектов на товарном рынке, если такие соглашения или согласованные действия приводят или могут привести к установлению или поддержанию цен (тарифов), скидок, надбавок (доплат), наценок.</w:t>
      </w:r>
    </w:p>
    <w:p xmlns:w="http://schemas.openxmlformats.org/wordprocessingml/2006/main" xmlns:pkg="http://schemas.microsoft.com/office/2006/xmlPackage" xmlns:str="http://exslt.org/strings" xmlns:fn="http://www.w3.org/2005/xpath-functions">
      <w:r>
        <w:t xml:space="preserve">На протяжении 3 лет (2005-2008гг.) ООО «ДК «КаспТрансФорм» и ФГУП «Азовморпуть» успешно конкурировали друг с другом на рынке ремонтных дноуглубительных работ в акватории г. Таганрога. Однако в 2009 году ФГУП «Азовморпуть» решило не принимать участие в торгах в отношении размещения заказа на дноуглубительные работы. ФГУП «Азовморпуть» заключило договор с ООО «КТФ», согласно которому после объявления последнего победителем торгов и подписания госконтракта, компания передаст часть работ ФГУП «Азовморпуть» по более низкой цене, чем само получит от заказчика.</w:t>
      </w:r>
      <w:r>
        <w:br/>
      </w:r>
      <w:r>
        <w:t xml:space="preserve">
Реализация этого соглашения позволила ООО «ДК «КаспТрансФорм» извлечь невозможный без нарушения антимонопольного законодательства дополнительный доход в размере 9 038 850 рублей. Ростовское УФАС России предписало ООО «ДК «КаспТрансФорм» перечислить эту сумму в бюджет.</w:t>
      </w:r>
    </w:p>
    <w:p xmlns:w="http://schemas.openxmlformats.org/wordprocessingml/2006/main" xmlns:pkg="http://schemas.microsoft.com/office/2006/xmlPackage" xmlns:str="http://exslt.org/strings" xmlns:fn="http://www.w3.org/2005/xpath-functions">
      <w:r>
        <w:t xml:space="preserve">Не согласившись с действиями Ростовского УФАС России, компания подала заявление на обжалование штрафа в Арбитражный суд Ростовской области.</w:t>
      </w:r>
    </w:p>
    <w:p xmlns:w="http://schemas.openxmlformats.org/wordprocessingml/2006/main" xmlns:pkg="http://schemas.microsoft.com/office/2006/xmlPackage" xmlns:str="http://exslt.org/strings" xmlns:fn="http://www.w3.org/2005/xpath-functions">
      <w:r>
        <w:t xml:space="preserve">9 апреля 2010 года суд оставил в силе решение антимонопольного ведомства.</w:t>
      </w:r>
    </w:p>
    <w:p xmlns:w="http://schemas.openxmlformats.org/wordprocessingml/2006/main" xmlns:pkg="http://schemas.microsoft.com/office/2006/xmlPackage" xmlns:str="http://exslt.org/strings" xmlns:fn="http://www.w3.org/2005/xpath-functions">
      <w:r>
        <w:t xml:space="preserve">Компания предприняла попытку пересмотреть назначенный штраф, обратившись в Пятнадцатый арбитражный апелляционный суд.</w:t>
      </w:r>
    </w:p>
    <w:p xmlns:w="http://schemas.openxmlformats.org/wordprocessingml/2006/main" xmlns:pkg="http://schemas.microsoft.com/office/2006/xmlPackage" xmlns:str="http://exslt.org/strings" xmlns:fn="http://www.w3.org/2005/xpath-functions">
      <w:r>
        <w:t xml:space="preserve">6 июля 2010 года суд подтвердил законность и обоснованность решения и предписания Ростовского УФАС России.</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