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компании "ЛАВ ПРОДУКТ" и "ИВМОЛОКОПРОДУКТ" за недобросовестную конкуренцию на товарном рынке молока и молочной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2010, 15:13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24 июня 2010 года за недобросовестную конкуренцию оштрафовала компании "ЛАВ ПРОДУКТ" (ООО) и "ИВМОЛОКОПРОДУКТ" (ООО) на 100 тысяч рублей каждую.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Ранее,
        </w:t>
        </w:r>
      </w:hyperlink>
      <w:r>
        <w:t xml:space="preserve"> 1 марта 2010 года, Комиссия ФАС России признала ООО "ЛАВ ПРОДУКТ" и ООО "ИВМОЛОКОПРОДУКТ" нарушившими пункт 2 части 1 статьи 14 закона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Указывая на упаковке товара термин "масло", а также выражений "НАТУРАЛЬНЫЙ ПРОДУКТ", "СДЕЛАНО ИЗ НАТУРАЛЬНОГО КОРОВЬЕГО МОЛОКА" и "БЕЗ РАСТИТЕЛЬНЫХ ДОБАВОК" компании-нарушители вводят потребителей в заблуждение относительно потребительских свойств товара, так как фактически это масло содержит не менее 50% растительных жиров от общего количества жира и, соответственно, не является "маслом".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29252.html )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