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Ярославское УФАС: ОАО «Ярославская сбытовая компания» прекратит перекладывать на жителей чужие неплатежи</w:t>
      </w:r>
    </w:p>
    <w:p xmlns:w="http://schemas.openxmlformats.org/wordprocessingml/2006/main" xmlns:pkg="http://schemas.microsoft.com/office/2006/xmlPackage" xmlns:str="http://exslt.org/strings" xmlns:fn="http://www.w3.org/2005/xpath-functions">
      <w:r>
        <w:t xml:space="preserve">30 июня 2010, 10:44</w:t>
      </w:r>
    </w:p>
    <w:p xmlns:w="http://schemas.openxmlformats.org/wordprocessingml/2006/main" xmlns:pkg="http://schemas.microsoft.com/office/2006/xmlPackage" xmlns:str="http://exslt.org/strings" xmlns:fn="http://www.w3.org/2005/xpath-functions">
      <w:r>
        <w:t xml:space="preserve">Управление Федеральной антимонопольной службы по Ярославской области (УФАС России) вынесло решение в отношении ОАО «Ярославская сбытовая компания» о злоупотреблении доминирующим положением (1 ч. 10 ст.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Ярославское УФАС России возбудило дело в отношении ОАО «Ярославская сбытовая компания» на основании заявления жителей многоквартирного дома в п. Некрасовское. Компания неправомерно включала в графу «общедомовые нужды» оплату электрической энергии, потребленной абонентами-неплательщиками.</w:t>
      </w:r>
    </w:p>
    <w:p xmlns:w="http://schemas.openxmlformats.org/wordprocessingml/2006/main" xmlns:pkg="http://schemas.microsoft.com/office/2006/xmlPackage" xmlns:str="http://exslt.org/strings" xmlns:fn="http://www.w3.org/2005/xpath-functions">
      <w:r>
        <w:t xml:space="preserve">По словам представителя ОАО «ЯСК», подобные действия гарантирующий поставщик совершил в результате непредставления текущих показаний шести индивидуальных счетчиков граждан.</w:t>
      </w:r>
    </w:p>
    <w:p xmlns:w="http://schemas.openxmlformats.org/wordprocessingml/2006/main" xmlns:pkg="http://schemas.microsoft.com/office/2006/xmlPackage" xmlns:str="http://exslt.org/strings" xmlns:fn="http://www.w3.org/2005/xpath-functions">
      <w:r>
        <w:t xml:space="preserve">«Действия сбытовой компании противоречат и Жилищному кодексу РФ. Жители п. Некрасовское выбрали способ непосредственного управления многоквартирным домом, когда каждый собственник помещения самостоятельно регулирует отношения с гарантирующими поставщиками и вовсе не обязан нести ответственность за других», - комментирует ситуацию руководитель УФАС по Ярославской области Наталия Сибрикова.</w:t>
      </w:r>
    </w:p>
    <w:p xmlns:w="http://schemas.openxmlformats.org/wordprocessingml/2006/main" xmlns:pkg="http://schemas.microsoft.com/office/2006/xmlPackage" xmlns:str="http://exslt.org/strings" xmlns:fn="http://www.w3.org/2005/xpath-functions">
      <w:r>
        <w:t xml:space="preserve">В результате рассмотрения дела Комиссия Ярославского УФАС России выдала ОАО «ЯСК» предписание о недопущении действий, нарушающих антимонопольное законодательство.</w:t>
      </w:r>
    </w:p>
    <w:p xmlns:w="http://schemas.openxmlformats.org/wordprocessingml/2006/main" xmlns:pkg="http://schemas.microsoft.com/office/2006/xmlPackage" xmlns:str="http://exslt.org/strings" xmlns:fn="http://www.w3.org/2005/xpath-functions">
      <w:r>
        <w:t xml:space="preserve">В ближайшее время в отношении ОАО «ЯСК» будет рассмотрен вопрос о возбуждении административного делопроизводства. Компании грозит «оборотный» штраф.</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Согласно статье 14.31 Кодекса об административных правонарушениях РФ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