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получила оценку «хорошо» от международных экспертов в сфере конкурентного права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июня 2010, 10:26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Независимое международное издание «Global Competition Review» («Всемирный обзор по конкуренции») повысило место Федеральной антимонопольной службы (ФАС России) в своем рейтинге эффективности конкурентных ведомств, присвоив ей 3 звезды. Таким образом, деятельность ФАС России оценена как «хорошо», что ставит службу России в один ряд со странами Австрия, Бразилия, Норвегия, Швейцария и т.д.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Рейтинг эффективности конкурентных ведомств издания «Всемирный обзор по конкуренции» является одним из наиболее авторитетных среди специалистов в этой сфере. Он формируется на основании независимой экспертной оценки представителей зарубежной юридической и деловой общественности, в соответствии с разработанными изданием критериями.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Деятельность оценивается по 5-балльной шкале с разбивкой ведомств по количеству баллов (звёзд) на группы: элита, очень хорошо, хорошо, удовлетворительно. В настоящее время из более чем 100 конкурентных ведомств, существующих в мире, только 38 лучших были включены в рейтинг. Изучение содержащихся в нем выводов позволяет определить сильные и слабые стороны деятельности ведомства и наметить пути по совершенствованию конкурентного законодательства и правоприменительной практики.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2006 году российское конкурентное ведомство разделило лишь 36-38 места из 38 возможных, в 2007 году ФАС России удалось подняться на 32-36 место, в 2008 году ФАС России - 30-35 места, а в 2009 – 19-29 места. При этом уровень оценки повысился с 1,25 в 2005 году до 3 звезд.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Повышению места ФАС России в рейтинге в 2009 году, по мнению «Всемирного обзора по конкуренции», способствовали значительные усилия ведомства по повышению качества своей работы. «За последние три года служба разработала новое конкурентное законодательство, а в прошлом году способствовала принятию «второго антимонопольного пакета», - говорится в отчете. Пакет включал поправки закон о защите конкуренции, Кодекс Российской Федерации об административных правонарушениях (КоАП) и Уголовный Кодекс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поправкам, были повышены пороговые значения для согласования сделок, что должно помочь сократить ненужную работу и расширить сферу действия закона. Это, в частности, позволяет ФАС России расследовать картели за пределами России. Программа смягчения ответственности была официально введена в КоАП. Одновременно была установлена уголовная ответственность за участие в картеле.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Частные практикующие юристы были едины во мнении, что статус  ФАС России все больше укрепляется, особенно в области расследований картелей, где ведомство усилило свою работу путем внесения поправок в закон и создания специализированного подразделения в 2008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сообщает издание, количество заявлений по программе смягчения ответственности увеличилось почти в пять раз - с менее 100 заявлений в 2008 до 497 в 2009 году, - что является большим ростом, юристы называют его прямым результатом уточнения закона. Один из экспертов также заявил, что создание подразделения по борьбе с картелями имело большое психологическое воздействие на отношение бизнеса к этому вопросу:  «компании становятся более осведомленными в сфере конкурентной политики и соблюдения законодательства».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издание отмечает, что «показатели ФАС России отражают не только работу центрального аппарата, где расследуется большинство дел, но также работу территориальных управлений по всей стране, которые рассматривают локальные рынки и проводят много меньших по масштабу расследований».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Хотя число решений по картелям в прошлом году снизилось с 409 до 139, ФАС России заявляет, что показатели 2008 года включают как особо тяжкие нарушения, так и другие, в то время как показатели 2009 года включают лишь  решения по особо тяжким с точки зрения последствий картельным соглашениям.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Соответственно, общие штрафы за участие в картелях составили 26 млн. евро, что приблизительно на 10 млн. евро меньше, чем в предыдущем году. Обозреватели заявляют, что в прошлом году ФАС России преуспела в своем подходе к рассмотрению дел, уделяя внимание качеству, а не количеству. «Впервые крупнейшие топливные и телекоммуникационные компании ответили за злоупотребление доминирующим положением», - сказал собеседник.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издания, юристы заявляют, что благодаря поправкам сотрудники ФАС России улучшили свое отношение к работе. Велика заслуга профессионального и эффективного подхода сотрудников в выявлении и пресечении картелей. «Сотрудники, рассматривающие дела, очень ответственны и гибки, и, в общем, намного увеличили свой уровень профессионализма за последние два года», - заявил один частный практик.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этом компетентность остается важным вопросом. В связи с быстрыми изменениями законодательства и правоприменительной политики некоторые эксперты утверждают, что ФАС России, особенно его территориальные управления, не имеют времени адаптировать и обучать необходимое количество своих сотрудников для решения сложных вопросов конкурентного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«ФАС России продолжает уделять большое внимание злоупотреблению доминирующим положением, фокусируясь на крупных субъектах естественных монополий в таких отраслях промышленности, как нефтехимическая промышленность, природные ресурсы, телекоммуникации и энергетический сектор, - продолжает издание. - ФАС России инициировала огромное количество расследований злоупотребления доминирующим положением – 10396. Практикующие юристы утверждают, что рассмотрение дел службой в этой области остается на высоком уровне, но она все еще не может проводить анализ рынка на должном уровне при определении доминирования».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«Всемирный обзор по конкуренции» также высоко оценивает международную деятельность ФАС России, которая способствует выведению российского конкурентного законодательства на один уровень с лидирующими юрисдикциями: «в сентябре 2009 года служба провела международную конференцию по конкуренции под эгидой  БРИК в г. Казани». Журнал отмечает деятельность ФАС России в рамках Межгосударственного Совета по антимонопольной политике стран-членов СНГ (МСАП), который содействует развитию правоприменительной практики.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Отмечается деятельность ФАС России по разработке «третьего антимонопольного пакета» при содействии экспертов конкурентного сообщества, который должен обеспечить еще более четкие поправки к существующим нормам.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издания, общая результативность ФАС России увеличивается в соответствии с модернизацией закона. В то время как юристы говорят о существовании большого «поля для деятельности», очевидно, что Федеральная антимонопольная служба идет правильным путем и может достичь еще больших результатов в ближайшие годы».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