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ООО «Руссоль Трейдинг» заключило запрещенное законом «вертикальное» соглашение с ОАО «Бассоль» и ООО «Илецксоль»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июня 2010, 10:32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22 июня 2010 года признала действия группы лиц в составе компании «РусСоль Лимитед», ОАО «Бассоль», ООО «Илецксоль» и ООО «Руссоль Трейдинг», выразившиеся в заключении ООО «Руссоль Трейдинг» запрещенного «вертикального» соглашения с ОАО «Бассоль» и ООО «Илецксоль», которое привело к установлению цен перепродажи товара, нарушением статьи 11 Федерального закона «О защите конкуренции».</w:t>
      </w:r>
      <w:r>
        <w:br/>
      </w:r>
      <w:r>
        <w:t xml:space="preserve">
Комиссия ФАС России установила, что между ООО «Руссоль Трейдинг», ООО «Илецксоль» и ОАО «Бассоль» были заключены договоры поставки, в соответствии с которыми весь объем производимой ОАО «Бассоль» и ООО «Илецксоль» соли передавался ООО «Руссоль Трейдинг».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пункту 19 статьи 4 ФЗ «О защите конкуренции» «вертикальным» соглашением признается соглашение между хозяйствующими субъектами, которые не конкурируют между собой, один из которых приобретает товар или является его потенциальным приобретателем, а другой предоставляет товар или является его потенциальным продавцом.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результате анализа и оценки состояния конкурентной среды на рынке соли ФАС России установила, что совокупная доля ОАО «Бассоль» и ООО «Илецксоль» на рынке соли, пригодной для употребления в пищу, составляет около 30%, а на рынке соли технической для химических превращений с последующим использованием для производства других продуктов или для промышленных целей, не употребляемой в пищу в установленных географических и продуктовых границах, - более 30%.</w:t>
      </w:r>
      <w:r>
        <w:br/>
      </w:r>
      <w:r>
        <w:t xml:space="preserve">
В ходе рассмотрения дела было выявлено, что производство соли ОАО «Бассоль» и ООО «Илецксоль» является высокорентабельным.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Тем не менее, ООО «Руссоль Трейдинг» осуществляло перепродажу соли дальнейшим потребителям по цене превышающей цену покупки аналогичного вида соли на 76,6% - 98,3% по отдельным видам соли.</w:t>
      </w:r>
      <w:r>
        <w:br/>
      </w:r>
      <w:r>
        <w:t xml:space="preserve">
По факту нарушения будет возбуждено административное дело.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