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Требование оператора ЗАО «Сбербанк-АСТ» о получении сертификата электронной цифровой подписи в доверенном удостоверяющем центре не нарушает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2010, 14:01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 года Федеральная антимонопольная служба (ФАС России) рассмотрела несколько дел в отношении государственных заказчиков по признакам нарушения Федерального закона «О размещении заказов на поставку товаров, выполнение работ, оказание услуг для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необоснованной жалобу Воробьёва М.В. на действия Министерства иностранных дел Российской Федерации. МИД РФ проводил конкурс на оказание услуг по приобретению авиабилетов и оплате провоза сверхнормативного багажа для работников российских загранучреждений МИД России и членов их семей.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нарушены тем, в конкурсной документации МИД установил неправомерное требование о подтверждении наличия опыта работы с крупными заказчиками путем предоставления копий заключенных контрактов на сумму не менее 300 000 000 рублей каждый. Такое требование, уверен гражданин  Воробьёв М.В., нарушает положения законодательства о размещении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требования, установленные заказчиком в конкурсной документации, соответствуют законодательству о размещении заказов и не нарушают порядок оценки, предусмотренный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17 мая 2010 года ФАС России рассмотрела жалобу ООО «Объединенная группа Компаний «ВСУ XXI век» на действия ФГУ Российский научный центр «Курчатовский институт».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утверждал, что научный центр нарушил закон о размещении заказов при проведении открытого конкурса на выполнение строительно-монтажных работ по реконструкции здания № 190 согласно рабочей документации объекта «Центр обработки данных нанотехнологической лаборатории на базе здания 190. Реконструкция» для Федерального государственного учреждения Российский научный центр «Курчатовский институт»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в свое жалобе указывает на то, что протокол рассмотрения заявок на участие в конкурсе не содержит сведений о решении каждого члена конкурсной комиссии о допуске участников размещения заказа к участию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ФАС России установила, что протокол рассмотрения заявок на участие в конкурсе содержит сведения о решении каждого члена конкурсной комиссии о допуске участников размещения заказа к участию, что соответствует требованиям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комиссия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рассмотрела жалобу  ООО «Хэппи Ньюс» на действия ЗАО «Сбербанк-АСТ» (оператор) при проведении открытого аукциона в электронной форме на оказание услуг по техническому обслуживанию и ремонту копировальной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в свое жалобе указывает на то, что при прохождении процедуры регистрации на участие в аукционе он обнаружил, что пользователи электронной площадки оператора могут получить электронную цифровую подпись (далее – ЭЦП) в двух сетях аккредитованных удостоверяющих центров (далее – УЦ): сети УЦ Ассоциации Электронных Торговых Площадок и сети сервисных центров «СКБ Контур». Заявитель получил ЭЦП иного УЦ, в связи с чем пройти процедуру регистрации на участие в аукционе не представляется возможным.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в регламенте электронной площадки «Автоматизированная система торгов» ЗАО «Сбербанк-АСТ» отмечено, что требование оператора о получении сертификата ЭЦП в доверенном УЦ не нарушает законодательство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 в соответствии с законом о размещении заказов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заказа, то есть после получения сертификата ЭЦП в доверенном УЦ оператора участникам размещения заказа необходимо пройти  процедуру получения аккредитации для участия в аукционе. ООО «Хэппи Ньюс»  с заявлением о получении аккредитации для обеспечения доступа к участию в открытых аукционах в электронной форме к оператору не обращался. Наличие  у ООО «Хэппи Ньюс» сертификата ЭЦП у доверенного УЦ оператора недостаточно для  получении аккредитации для обеспечения доступа к участию в открытых аукционах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отсутствие у ООО «Хэппи Ньюс» сертификата ЭЦП, полученного в доверенном УЦ оператора, является основанием для отказа в получении аккредитации на электронной площадке, а не в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Комиссия ФАС России признала жалобу ООО «Хэппи Ньюс»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