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А.Цыганов принял участие в Европейском дне конкуренции в Австрии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10 по 11 июня 2010 г. состоялся визит заместителя руководителя Федеральной антимонопольной службы (ФАС России) А.Цыганова в г. Вену (Австрия) для участия в ежегодной встрече руководителей европейских конкурентных ведомств, посвященной Европейскому дню конкуренции в Австрии. Мероприятие было организовано Федеральным конкурентным ведомством Австрии.</w:t>
      </w:r>
      <w:r>
        <w:br/>
      </w:r>
      <w:r>
        <w:t xml:space="preserve">
На встречу также прибыли руководители конкурентных ведомств Швейцарии, Венгрии, Португалии, Германии, Франции, Румынии и Польши, а также г-н Александр Итальянер, Генеральный Директор Генерального Директората по конкуренции Европейской Комиссии.</w:t>
      </w:r>
      <w:r>
        <w:br/>
      </w:r>
      <w:r>
        <w:t xml:space="preserve">
Во время встречи участники обсудили вопросы о необходимости сотрудничества конкурентных ведомств при рассмотрении дел о слияниях и нарушениях антимонопольного законодательства на территории стран Европейского Союза и стран, не входящих в его состав, а также общие проблемы, с которыми сталкиваются конкурентные ведомства государств.</w:t>
      </w:r>
      <w:r>
        <w:br/>
      </w:r>
      <w:r>
        <w:t xml:space="preserve">
А.Цыганов выступил на встрече с презентацией о «Необходимости сотрудничества между конкурентными ведомствами стран-членов ЕС и стран, не являющихся членами ЕС», в которой он рассказал о положительном опыте взаимодействия ФАС России с европейскими конкурентными ведомствами, а также о перспективах данного сотрудничества.</w:t>
      </w:r>
      <w:r>
        <w:br/>
      </w:r>
      <w:r>
        <w:t xml:space="preserve">
А.Цыганов подчеркнул необходимость информационного обмена между ведомствами, в том числе проведения совместных расследований нарушений антимонопольного законодательства на рынках России и стран-членов ЕС в качестве приоритетных направлений сотрудничества конкурентных ведомств.</w:t>
      </w:r>
      <w:r>
        <w:br/>
      </w:r>
      <w:r>
        <w:t xml:space="preserve">
Следует отметить, что российское конкурентное ведомство в лице конкурентных ведомств стран, не входящих в Европейский союз, было единственным, кто  удостоился чести выступить с докладом по теме, представляющей общий для участников интерес.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