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Фирма «ЭБЕВЕ Фарма Гес.м.б.Х.Нфг.КГ» нарушила закон о рекламе при распространении рекламы лекарства «Церебролизин»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2010, 10:49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25 мая 2010 года признала ненадлежащей рекламу лекарственного средства «Церебролизин». Рекламодателю - Московскому представительству фирмы «ЭБЕВЕ Фарма Гес.м.б.Х.Нфг.КГ» - по факту нарушения Комиссия ФАС России предписала прекратить дальнейшее распространение ненадлежащей рекламы «Церебролизина» и возбудила дело об административном правонарушении для определения размера штрафа. </w:t>
      </w:r>
      <w:r>
        <w:br/>
      </w:r>
      <w:r>
        <w:t xml:space="preserve">
Ранее в ФАС России поступило заявление ООО «Герофарм» с указанием на признаки нарушения в рекламе лекарственного средства «Церебролизин». Реклама распространялась в виде рекламных листовок под названием «Прионные заболевания» на Всероссийской юбилейной научно-практической конференции «Актуальные проблемы клинической неврологии» 29-30 сентября 2009 года в СПб МАПО, а также вручалась врачам поликлиник и стационаров во время визитов медицинских представителей в 2009 году.</w:t>
      </w:r>
      <w:r>
        <w:br/>
      </w:r>
      <w:r>
        <w:t xml:space="preserve">
В рекламе сообщались данные об истории и этиологии прионных заболеваний, свойствах прионных заболеваний, их переносчиках: «человек подвергается наибольшей опасности быть зараженным при имплантации тканей, применении препаратов из мозга или крови зараженных животных, либо при недостаточном обеззараживании хирургических инструментов». В рекламе также указывалось, что человек подвергается наибольшей опасности быть зараженным при применении препаратов изготовленных из мозга или крови зараженных животных («первая категория опасности: лекарства, полученные из мозга коров и телят, глазного яблока, печени»). При этом сообщалось, что лекарственное средство «Церебролизин» «производится из мозга молодых свиней и является абсолютно безопасным».</w:t>
      </w:r>
      <w:r>
        <w:br/>
      </w:r>
      <w:r>
        <w:t xml:space="preserve">
Комиссия ФАС России пришла к выводу, что в рекламе лекарственное средство «Церебролизин», произведенного из мозга молодых свиней, сравнивается с другими лекарственными средствами, произведенными из мозга коров и телят, их глазного яблока, печени. При этом «Церебролизин» назван безопасным средством, несмотря на указание, что лекарства, полученные из мозга коров и телят, их глазных яблок, печени являются небезопасными, поскольку входят в первую категорию опасности заражения.</w:t>
      </w:r>
      <w:r>
        <w:br/>
      </w:r>
      <w:r>
        <w:rPr>
          <w:i/>
        </w:rPr>
        <w:t xml:space="preserve">Согласно пункту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Таким образом, в рекламе налицо некорректность сравнения лекарственных средств, полученных из мозга коров и телят, их глазных яблок, печени, и лекарственного средства «Церебролизин», создающая впечатление, что любое лекарственное средство, полученное из мозга коров и телят, их глазных яблок, печени, опасно и может привести к заражению прионными заболеваниями.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этой нормы закона реклама «Церебролизина» содержит выражение «Абсолютно безопасный препарат с эффектом естественного фактора роста нейронов, действующий комплексно при заболеваниях ЦНС любого генеза», что свидетельствует о гарантии безопасности данного средства.</w:t>
      </w:r>
      <w:r>
        <w:br/>
      </w:r>
      <w:r>
        <w:t xml:space="preserve">
В соответствии с частью 6 статьи 38 закона рекламодатель, в данном случае - Московское представительство фирмы «ЭБЕВЕ Фарма Гес.м.б.Х.Нфг.КГ», несет ответственность за нарушение требований, установленных частью 2 статьи 5 и статьей 24 ФЗ «О рекламе».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