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Венгрия планирует изучить российский опыт проведения электронных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2010,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июня 2010 года в рамках реализации Меморандума о сотрудничестве между Государственным антимонопольным комитетом Российской Федерации и Ведомством по экономической конкуренции Венгерской Республики (подписан 29 августа 1997 года) состоялась встреча Игоря Артемьева – руководителя Федеральной антимонопольной службы (ФАС России) и Золтана Надя – Президента Венгерского конкурентного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также присутствовали Чрезвычайный и Полномочный Посол Венгерской Республики в Российской Федерации Дьёрдь Гилиан, заместитель руководителя ФАС России Андрей Цыганов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обсудили вопросы, касающиеся конкурентной политики, антимонопольного правоприменения, совершенствования и гармонизации конкурентного законодательства и наиболее интересные дела о нарушениях конкурентного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Большой интерес у венгерских антимонопольщиков вызвали достижения российских специалистов в развитии законодательства в сфере проведения торгов в формате электронных аукционов. Золтан Надя сообщил о намерениях направить венгерскую делегацию на одну из электронных площадок в России для изучения опыта проведения таких торгов.</w:t>
      </w:r>
      <w:r>
        <w:br/>
      </w:r>
      <w:r>
        <w:t xml:space="preserve">
Также обсуждался широкий круг вопросов, касающихся дальнейшего развития двустороннего сотрудничества конкурентных ведомств России и Венгрии, в том числе проект соглашения сотрудничестве между двумя ведомствами, который позволит расширить направления и формы сотрудничества, что даст возможность конкурентным ведомствам России и Венгрии выйти на качественно более высокий уровень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обсудили перспективы сотрудничества между ФАС России и Будапештским центром по конкуренции ОЭСР. В частности, проведение на регулярной основе семинаров с привлечением специалистов обеих сторон, а также специалистов в области конкурентной политики других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завершении встречи Игорь Артемьев поблагодарил Золтана Надя за визит в Москву, а также за участие в предстоящих мероприятиях, посвященных празднованию 20-летия российских антимонопольных органов в г. Суздале и выразил надежду на дальнейшее плодотворное сотрудничество.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