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условия допустимости соглашений между страховщиками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2010, 15:27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разработала и внесла в Правительство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 постановления 
        </w:t>
        </w:r>
      </w:hyperlink>
      <w:r>
        <w:t xml:space="preserve">Правительства РФ «О случаях допустимости отдельных видов соглашений между страховщиками, работающими на одном и том же товарном рынке».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Проектом постановления предполагается установить конкурентные правила для отдельных видов соглашений страховщиков, а именно: сотрудничество страховщиков в рамках совместного страхования/перестрахование рисков должно осуществляться исходя из следующих принципов: </w:t>
      </w:r>
      <w:r>
        <w:br/>
      </w:r>
      <w:r>
        <w:t xml:space="preserve">
- разделение по видам деятельности на страховую и перестраховочную </w:t>
      </w:r>
      <w:r>
        <w:br/>
      </w:r>
      <w:r>
        <w:t xml:space="preserve">
- разделение по видам страхования или страховым рискам</w:t>
      </w:r>
      <w:r>
        <w:br/>
      </w:r>
      <w:r>
        <w:t xml:space="preserve">
- отсутствие обязанности страховать все риски на условиях соглашения и через его участников, а также дополнительных барьеров выхода из соглашения</w:t>
      </w:r>
      <w:r>
        <w:br/>
      </w:r>
      <w:r>
        <w:t xml:space="preserve">
- участие только в одном соглашении по определенному риску в границах соответствующего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Необходимость разработки проекта была обусловлена тем, что соглашения страховщиков являются значимым инструментом рыночных взаимоотношений на страховом рынке и могут заключаться в соответствии с законодательством Российской Федерации о страховании и обычаями делового оборота. Страховые пулы, как неотъемлемая часть развитого страхового рынка, являются наиболее эффективной формой проведения страхования капиталоемких рисков на условиях сострахования или совместного перестрахования. Страховые пулы являются и наиболее надежной формой совместного покрытия рисков, как для страховщиков, так и для страхователей.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 соглашения между конкурентами, действующими на одном и том же страховом рынке, то есть горизонтальные соглашения, традиционно рассматриваются как наиболее крупный источник антиконкурентного поведения, поскольку подобные соглашения в ряде случаев могут привести к установлению страховых тарифов на определенном фиксированном уровне, разделу страхового рынка по территориальному принципу, видам страховых услуг, категориям потребителей и т.п.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такая форма соглашений страховщиков как соглашение о создании страхового (перестраховочного) пула на практике может использоваться для раздела страхового рынка и устранения с него конкурентов. Искажение целей создания пула, как соглашения по принятию крупных рисков на условиях долевой, солидарной либо субсидиарной ответственности участников, приводит к использованию этого инструмента страхового рынка как препятствия для входа конкурентов на рынок, в том числе и использование протекционизма органов государственной власти и органов местного самоуправления.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 изложенное, ФАС России при участии Министерства экономического развития Российской Федерации, Министерства финансов Российской Федерации и страхового сообщества разработала конкурентные правила для отдельных видов соглашений страховщиков.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legislative-acts/legislative-acts_2781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