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Коми УФАС России, признавшее факт сговора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2010, 12:03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Республики Коми 2 июня 2010 г. отклонил иск ООО ЧОП «Гранит-1» в отношении Управления Федеральной антимонопольной службы по Республике Коми (Коми УФАС России).</w:t>
      </w:r>
      <w:r>
        <w:br/>
      </w:r>
      <w:r>
        <w:t xml:space="preserve">
Суд признал законным решение Коми УФАС России о том, что две компании - ООО ЧОП «Гранит-1» и ООО ЧОП «Астра-Коми Плюс» совершили согласованные действия, ограничивающие конкуренцию и приведшие к сговору на торгах по госконтрактам.</w:t>
      </w:r>
      <w:r>
        <w:br/>
      </w:r>
      <w:r>
        <w:t xml:space="preserve">
Антимонопольное дело было рассмотрено на основании заявления Министерства финансов Республики Коми, которое посчитало, что между ООО ЧОП «Гранит-1» и ООО ЧОП «Астра-Коми Плюс» имеет место сговор на торгах, в результате которого стала невозможна экономия бюджетных средств. 4 марта 2010 г. Коми УФАС России признало факт сговора. Обе компании были признаны нарушившими пункт 2. части 1 статьи 11 Федерального Закона «О защите конкуренции» (запрещаются соглашения между хозяйствующими субъектами или согласованные действия хозяйствующих субъектов на товарном рынке, если такие соглашения или согласованные действия приводят или могут привести к повышению, снижению или поддержанию цен на торгах).</w:t>
      </w:r>
      <w:r>
        <w:br/>
      </w:r>
      <w:r>
        <w:t xml:space="preserve">
За это нарушение ООО ЧОП «Гранит-1» и ООО ЧОП «Астра-Коми Плюс» оштрафованы по 100 тыс. руб. каждое. В настоящее время санкции также оспариваются в суде.</w:t>
      </w:r>
      <w:r>
        <w:br/>
      </w:r>
      <w:r>
        <w:t xml:space="preserve">
Напомним, 25 декабря 2009 г. республиканский Минфин провел два аукциона на право заключения государственных контрактов по охране объектов строительства в 2010 г. с общей максимальной выставленной ценой 5 млн. 636 тыс. руб.</w:t>
      </w:r>
      <w:r>
        <w:br/>
      </w:r>
      <w:r>
        <w:t xml:space="preserve">
ООО ЧОП «Гранит-1» и ООО ЧОП «Астра-Коми Плюс» подали заявки на участие в обоих аукционах. В результате компании поделили между собой торги, где принял участие только один из заявителей. В соответствии с законодательством, заказчик вынужден был заключить с обоими ЧОПами госконтракты по максимальным ценам как с единственными участниками аукционов.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