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работе Комиссии ФАС России по соблюдению требований к служебному поведению государственных гражданских служащих РФ и урегулированию конфликта интересов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2010,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2010 году состоялись три заседания Комиссии Федеральной антимонопольной службы по соблюдению требований к служебному поведению государственных гражданских служащих Российской Федерации и урегулированию конфликта интересов (далее – Комиссия).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своих заседаниях Комиссия рассмотрела жалобу хозяйствующего субъекта на действия должностного лица одного из управлений центрального аппарата ФАС России, обращение Генеральной прокуратуры Российской Федерации в связи с установлением фактов возможного наличия конфликта интересов в деятельности заместителя руководителя, а также информацию о возможном наличии конфликта интересов в деятельности сотрудников одного из территориальных органов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в апреле т.г. был одобрен План мероприятий по исполнению частного постановления Челябинского областного суда от 16.10.2009 по делу № 2-18/2009. В соответствии с этим планом Председателем Комиссии – заместителем руководителя – статс-секретарем ФАС России А.Ю.Цариковским было направлено во все структурные подразделения центрального аппарата ФАС России и территориальные органы ФАС России инструктивное письмо о проведении воспитательных мероприятий по разъяснению государственным гражданским служащим ФАС России установленных требований по противодействию коррупции в органах государственной власти Российской Федерации. Результаты проведенных воспитательных мероприятий были рассмотрены на майском заседании Комиссии. Положительно была отмечена работа руководителей структурных подразделений центрального аппарата ФАС России и руководителей территориальных органов ФАС России по разъяснению сотрудникам антимонопольных органов требований к служебному поведению государственных гражданских служащих Российской Федерации, положений Федерального закона от 25.12.2008 № 273-ФЗ «О противодействии коррупции», Плана противодействия коррупции Федеральной антимонопольной службы на 2009-2010 г.г.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прошедших заседаниях Комиссией были рассмотрены 55 уведомлений (заявлений) о выполнении иной оплачиваемой работы (преподавательская деятельность) государственными гражданскими служащими центрального аппарата ФАС России, руководителями и заместителями руководителей территориальных органов ФАС России. Решениями Комиссии было установлено, что в рассматриваемых случаях не содержится признаков личной заинтересованности гражданских служащих, которая приводит или может привести к конфликту интересов.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майском заседании Комиссии был рассмотрен вопрос об исполнении государственными гражданскими служащими Федеральной антимонопольной службы Указа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в части предоставления сведений о доходах, об имуществе и обязательствах имущественного характера супругов.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