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«Лукойл-Уралнефтепродукт» заплатило штраф  около 10 миллионов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2010, 13:47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июня 2010 года ООО «Лукойл-Уралнефтепродукт» заплатило назначенный ему управлением Федеральной антимонопольной службы по Тюменской области (УФАС России) штраф за ценовой сговор на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ценовой сговор компания вступила с ООО «АЗС-Н1» и ОАО «Газпромнефть-Тюмень». Одинаковые цены на автомобильное топливо эти компании устанавливали и удерживали в городе Тюмени и Тюменском районе с января по август 2008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статье 14.32 КоАП за осуществление согласованных действий нарушителям был назначен оборотный штраф около 30 миллионов рублей. Из них ОАО «Газпромнефть-Тюмень» заплатило 16,5 миллиона рублей, ООО «АЗС-Н1» - 3,5 миллиона рублей и оставшуюся сумму (около 10 миллионов рублей) выплатило ООО «Лукойл-Уралнефтепродукт».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ранее постановление контролирующего органа о назначении штрафа компания обжаловала в трех судебных инстанциях. Однако суды подтвердили законность действий Тюменского УФАС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