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670 тысячи рублей штрафа должна заплатить компания "Валента Фармацевтика"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25 марта 2010 года по результатам рассмотрения дела об административном правонарушении  вынесла постановление о наложении на ООО "Валента Фармацевтика" административного штрафа в размере 676 тысяч 975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декабре 2009 года ФАС России признала ООО "Валента Фармацевтика" нарушившим пункт 4 части 1 статьи 14 Федерального закона "О защите конкуренции". Нарушение выразилось во введении ООО "Валента Фармацевтика" в гражданский оборот на территории Российской Федерации противовирусного лекарственного средства "Антигриппин-ОРВИ". В указанном лекарственном средстве присутствуют все признаки изобретения по патенту №2234922, правообладателем которого является ЗАО "НПО Антивирал", реализующее на территории Российской Федерации противовирусное лекарственное средство "Антигриппин-АНВИ".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Признание антимонопольным органом нарушения указанной нормы закона о защите конкуренции является основанием для наложения административного штрафа, предусмотренного частью 2 статьи 14.33 Кодекса Российской Федерации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части 2 статьи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-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