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реализации своей продукции компания "Тагильское пиво" нарушила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 29 марта 2010 года признала ООО "Тагильское пиво" нарушившим пункт 4 части 1 статьи 14 Федерального закона "О защите конкуренции" (запрет на недобросовестную конкуренцию).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указанной нормы Закона выразилось во введении ООО "Тагильское пиво" в гражданский оборот на территории Российской Федерации пива "GOLD", этикетка которого является сходной до степени смешения с комбинированным товарным знаком по свидетельству №370605, включающим словесное обозначение "GOLD MINE". ООО "Пивоваренное объединение "Красный Восток - Солодовпиво" как правообладатель использует этот товарный знак при реализации на территории РФ пива "GOLD MINE beer".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факту нарушения Комиссия ФАС России предписала ООО "Тагильское пиво" прекратить правонарушение.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пункту 4 части 1 статьи 14 Федерального закона "О защите конкуренции" не допускается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 услуг.###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