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Суды трех инстанций подтвердили законность решения Красноярского УФАС России о внесении ЗАО "Газпромнефть-Кузбасс" в реестр недобросовестных поставщиков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мая 2010, 17:03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 мая 2010 года Федеральный арбитражный суд Восточно-Сибирского округа оставил в силе решения судов первой и апелляционной инстанций о признании законным решения Управления Федеральной антимонопольной службы по Красноярской области (Красноярского УФАС) о внесении сведений о ЗАО "Газпромнефть-Кузбасс" в реестр недобросовестных поставщиков.</w:t>
      </w:r>
      <w:r>
        <w:br/>
      </w:r>
      <w:r>
        <w:br/>
      </w:r>
      <w:r>
        <w:t xml:space="preserve">
В августе 2009 года Красноярское УФАС России провело внеплановую проверку в ходе которой установило, что ЗАО "Газпромнефть-Кузбасс" победило в запросе котировок на отпуск нефтепродуктов по талонам для транспортных средств водного управления в г.Кызыл и Республике Тыва в течение II полугодия 2009 года. ЗАО "Газпромнефть-Кузбасс" от заключения государственного контракта в том виде, который был предусмотрен извещением о проведении запроса котировок отказалось, предложив свой вариант государственного контракта, соответствующий принятым в холдинге "Газпромнефть" стандартам.</w:t>
      </w:r>
      <w:r>
        <w:br/>
      </w:r>
      <w:r>
        <w:br/>
      </w:r>
      <w:r>
        <w:t xml:space="preserve">
Действия ЗАО "Газпромнефть-Кузбас" были квалифицированны комиссией Красноярского УФАС России как уклонение от заключения государственного контракта, что явилось основанием для внесения сведений о компании в реестр. Для компании это означает то, что в течение двух лет она не сможет принимать участие в процедуре размещения заказов для государственных и муниципальных нужд на территории Российской Федерации.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