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Газпромнефть-Омск оплатила штраф более 60 млн.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2010, 12:11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управление Федеральной антимонопольной службы по Омской области (Омское УФАС России) поступила информация об оплате ОАО "Газпромнефть-Омск" штрафа за нарушение антимонопольного законодательства на рынке нефтепродуктов Омской области. Размер штрафа превышает 60 млн. рублей.</w:t>
      </w:r>
      <w:r>
        <w:br/>
      </w:r>
      <w:r>
        <w:br/>
      </w:r>
      <w:r>
        <w:t xml:space="preserve">
В феврале 2009 года Омское УФАС России признало ОАО "Газпромнефть-Омск" нарушившим часть 1 статьи 10 закона о защите конкуренции. Нарушение выразилось в установлении экономически и технологически необоснованных розничных цен на нефтепродукты в 2007 году и за 9 месяцев 2008 года на товарных рынках розничной реализации автомобильных бензинов и дизельного топлива в Омской области.</w:t>
      </w:r>
      <w:r>
        <w:br/>
      </w:r>
      <w:r>
        <w:br/>
      </w:r>
      <w:r>
        <w:t xml:space="preserve">
Компания перечислила деньги в федеральный бюджет после того, как суды трёх судебных инстанций подтвердили законность действий антимонопольного органа.</w:t>
      </w:r>
      <w:r>
        <w:br/>
      </w:r>
      <w:r>
        <w:br/>
      </w:r>
      <w:r>
        <w:t xml:space="preserve">
Сегодня ОАО "Газпромнефть-Омск" оспаривает в суде решение и предписание Омского УФАС России по второму делу. Суды первой и апелляционной инстанции уже подтвердили правомерность и обоснованность этого решения антимонопольного органа.</w:t>
      </w:r>
      <w:r>
        <w:br/>
      </w:r>
      <w:r>
        <w:br/>
      </w:r>
      <w:r>
        <w:t xml:space="preserve">
По результатам рассмотрения дел о нарушении антимонопольного законодательства, возбужденных в отношении нефтяных компаний в разных регионах России в 2008-2009 гг., около 50 решений антимонопольного органа вступили в законную силу. Примерно по 60 делам судебные процессы еще не завершены.</w:t>
      </w:r>
      <w:r>
        <w:br/>
      </w:r>
      <w:r>
        <w:br/>
      </w:r>
      <w:r>
        <w:t xml:space="preserve">
Совокупный размер штрафов, перечисленных нефтяными компаниями в бюджет по результатам судебных разбирательств, превышает 300 млн. рублей.</w:t>
      </w:r>
      <w:r>
        <w:br/>
      </w:r>
      <w:r>
        <w:br/>
      </w:r>
      <w:r>
        <w:t xml:space="preserve">
В мае 2010 года кассационные суды признали законность решений антимонопольных органов в отношении ООО "Лукойл-Пермнефтепродукт" за нарушение закона о защите конкуренции в Пермском крае и ОАО "Лукойл-Уралнефтепродукт" - в Тюменской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