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Суды: Сбербанк России в Ростове-на-Дону незаконно завысил цену на услугу по ведению счетов  клиентов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2010 года Федеральный арбитражный суд Северо-Кавказского округа поддержал решение Ростовского Управления федеральной антимонопольной службы (Ростовское УФАС России) и признании Сбербанка России нарушившим п. 7 ч. 1 ст. 10 ФЗ "О защите конкуренции" (запрет на установление финансовой организацией необоснованно высокой или низкой цены финансовой услуги).</w:t>
      </w:r>
      <w:r>
        <w:br/>
      </w:r>
      <w:r>
        <w:t xml:space="preserve">
Нарушение Банком норм антимонопольного законодательства выразилось в установлении необоснованно высокой цены на услугу по ведению счетов юридических лиц и индивидуальных предпринимателей на территории г. Ростова-на-Дону.</w:t>
      </w:r>
      <w:r>
        <w:br/>
      </w:r>
      <w:r>
        <w:t xml:space="preserve">
Дело в отношении Сбербанка России, возбужденное по заявлению ООО "ЦТО Феникс" об установлении необоснованно высокой стоимости услуги Банка по ведению рублевых расчетных счетов, которая с 01.01.2009 года возросла в 4 раза (с 500 рублей до 2000 рублей в месяц), рассматривала совместная комиссия Ростовского УФАС России и ГУ Банка России по Ростовской области.</w:t>
      </w:r>
      <w:r>
        <w:br/>
      </w:r>
      <w:r>
        <w:br/>
      </w:r>
      <w:r>
        <w:t xml:space="preserve">
В Ростовском УФАС отметили, что указанное увеличение цены произошло в период финансового кризиса, когда наблюдался массовый отток денежных средств из одних кредитных учреждений в другие, а именно в те, которые получили поддержку государства, в том числе и в Сбербанк России.</w:t>
      </w:r>
      <w:r>
        <w:br/>
      </w:r>
      <w:r>
        <w:br/>
      </w:r>
      <w:r>
        <w:t xml:space="preserve">
Ранее Арбитражный суд Ростовской области и Пятнадцатый арбитражный апелляционный суд также признали действия Сбербанка России незаконными.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