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Артемьев: ФАС планирует взыскать с ОАО "Евроцемент груп" около миллиарда рублей незаконно полученного дохода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2005, 17:30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"Наши расчеты показывают, что незаконно полученный доход ОАО "Евроцемент груп", полученный в результате нарушения антимонопольного законодательства и подлежащий взысканию в бюджет, составляет около миллиарда рублей", - заявил руководитель Федеральной антимонопольной службы Игорь Артемьев, отвечая на поступающие от журналистов вопросы о возможной сумме незаконно полученного дохода, которую антимонопольная служба планирует взыскать с ОАО "Евроцемент груп".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Игорь Артемьев особо отметил, что "в соответствии с действующим антимонопольным законодательством, в случае, если вина ОАО "Евроцемент груп" также будет подтверждена судом, потребители продукции данной компании вправе будут обратиться в суд и взыскать с цементной компании соответствующий ущерб".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