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и предписания Санкт-Петербургского УФАС России  в отношении ООО "Стройфомат"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2008, 13:48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2008 года Арбитражный суд Санкт-Петербурга и Ленинградской области отказал ООО "Стройфомат" в удовлетворении заявленных требований, оставив в силе решение и предписание Санкт-Петербургского управления Федеральной антимонопольной службы (УФАС России).</w:t>
      </w:r>
      <w:r>
        <w:br/>
      </w:r>
      <w:r>
        <w:br/>
      </w:r>
      <w:r>
        <w:t xml:space="preserve">
Ранее Санкт-Петербургское УФАС России признало ООО "Стройфомат" нарушившим ст. 14 ФЗ "О защите конкуренции" и предписало устранить допущенные нарушения.</w:t>
      </w:r>
      <w:r>
        <w:br/>
      </w:r>
      <w:r>
        <w:br/>
      </w:r>
      <w:r>
        <w:t xml:space="preserve">
Основанием для возбуждения дела послужила жалоба ООО "Касторама Рус".</w:t>
      </w:r>
      <w:r>
        <w:br/>
      </w:r>
      <w:r>
        <w:br/>
      </w:r>
      <w:r>
        <w:t xml:space="preserve">
В ходе рассмотрения дела Санкт-Петербургское УФАС России установило, что ООО "Стройформат" использовало в своей деятельности дизайн информационных материалов, содержащих сведения о реализуемых товарах для дома и ремонта, сходных до степени смешения с информационными материалами, имущественные права на которые принадлежат ООО "Касторама РУС".</w:t>
      </w:r>
      <w:r>
        <w:br/>
      </w:r>
      <w:r>
        <w:br/>
      </w:r>
      <w:r>
        <w:t xml:space="preserve">
Признав нарушение части 1 статьи 14 ФЗ "О защите конкуренции" со стороны ООО "Стройформат", Санкт-Петербургское УФАС России выдало ООО "Стройформат" предписание о прекращении недобросовестной конкуренции.</w:t>
      </w:r>
      <w:r>
        <w:br/>
      </w:r>
      <w:r>
        <w:br/>
      </w:r>
      <w:r>
        <w:t xml:space="preserve">
Не согласившись с решением и предписанием антимонопольного управления, ООО "Стройформат" обратился в Арбитражный суд Санкт-Петербурга и Ленинградской области с заявлением о признании их недействительными. Суд признал правоту Санкт-Петербургского УФАС России.</w:t>
      </w:r>
      <w:r>
        <w:br/>
      </w:r>
      <w:r>
        <w:br/>
      </w:r>
      <w:r>
        <w:br/>
      </w:r>
      <w:r>
        <w:t xml:space="preserve">
Подробности по тел. (812) 571 79 16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