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Апелляционный суд поддержал решение ФАС России о прекращении дела, возбужденного по заявлению ООО НПП "Резонанс"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декабря 2008, 15:30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Девятый апелляционный арбитражный суд 24 ноября 2008 года оставил решение Арбитражного суда первой инстанции без изменений, а апелляционную жалобу ООО НПП "Резонанс" без удовлетворения, подтвердив тем самым законность решения Федеральной антимонопольной службы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2007 году ФАС России по заявлению ООО НПП "Резонанс" возбудила в отношении НТО ИКЦ БГТУ им. Д.Ф.Устинова, ООО "Яуза-10", ЗАО ИТЦ "КРОС", ООО НПП "ЭГО", ООО НПП "АСКБ", ОАО "Арзамасский приборостроительный завод", ФГУП "Новосибирский завод им. Коминтерна", ЗАО ПО "ТЕХКРАНЭНЕРГО". Согласно заявлению указанные хозяйственные субъекты распространяли ложные сведения, а именно: выпустили совместное заявление: "выпуск ООО НПП "Резонанс" без соответствующих испытаний и разрешений различных модификаций приборов ОГМ-240, возможности которых по обеспечению безопасной работы грузоподъемных кранов обоснованно вызывают серьезные сомнения".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Распространение этого заявления, по мнению ООО НПП "Резонанс" способно причинить убытки НПП "Резонанс" и нанести вред его деловой репутации.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4 августа 2008 года приняла решение о прекращении дела        о нарушении пункта 1 части 1 статьи 14 ФЗ "О защите конкуренции" в связи с отсутствием в действиях НТО ИКЦ БГТУ им.Д.Ф.Устинова, ООО "Яуза-10", ЗАО ИТЦ "КРОС", ООО НПП "ЭГО", ООО НПП "АСКБ", ОАО "Арзамасский приборостроительный завод", ФГУП "Новосибирский завод им.Коминтерна", ЗАО ПО "ТЕХКРАНЭНЕРГО" нарушения антимонопольного законодательства, так как сведения, распространяемые в совместном заявлении не являются ложными. 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ООО НПП "Резонанс" обжаловало решение ФАС России  в Арбитражном суде г. Москвы, который 18 июля 2008 года отказал Обществу в удовлетворении заявленных требований . 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ООО НПП "Резонанс" подало апелляционную жалобу на Решение Арбитражного суда г.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24 ноября 2008 года Девятый апелляционный арбитражный суд оставил решение Арбитражного суда первой инстанции без изменений, а апелляционную жалобу без удовлетворения.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