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ЗАО "БрендТи" в недобросовестной конкуренции на рынке чая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2009, 13:08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февраля 2009 года Федеральная антимонопольная служба (ФАС России) в соответствии со статьей 44 ФЗ "О защите конкуренции" возбудила дело по признакам нарушения ЗАО  "БрендТи" пункта 2 части 1 статьи 14 и части 2 статьи 14 Закона о защите конкуренции.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по заявлению ООО "ТПАО Удача",  по мнению которого в действиях ЗАО "БрендТи" содержатся признаки  недобросовестной конкуренции, выразившиеся во введение в заблуждение в отношении производителя товара - цейлонского чая под маркой "Dolche Vita" -  в оригинального вида упаковке и в приобретении и использовании исключительного права на словесный товарный знак по международной регистрации № 768181В. 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"ТПАО Удача" и ЗАО "БрендТи" специализируются на продаже цейлонского чая на территории Российской Федерации, следовательно, являются хозяйствующими субъектами - конкурентами.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2007 году заявителю стало известно, что ЗАО "БрендТи" при реализации чая под названием "Dolche Vita" производства компании "EMPIRE TEAS (PVT) LTD" (Шри-Ланка) полностью копирует дизайн упаковки,  разработанный  ООО "ТПАО Удача" для его собственной чайной линии - именно для чая "Dolche Vita", производства компании "JAFFERJEE BROTHERS" (Шри-Ланка) и производства компании "EXPOLANKA TEAS (PVT) LIMITED" (Шри-Ланка).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ЗАО "БрендТи" приобретя и используя товарный знак "Dolche Vita", может получить преимущества в предпринимательской деятельности и причинить убытки  ООО "ТПАО Удача".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ФАС России полагают, что ЗАО "БрендТи" может получить преимущества в предпринимательской деятельности, нарушая требования добропорядочности, разумности и справедливости, и может причинить убытки ООО "ТПАО Удача".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назначено к рассмотрению на 5 марта 2009 года.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пункту 2 части 1 статьи 14 ФЗ "о защите конкуренции" не допускается недобросовестная конкуренция, связанная с распространением ложных, неточных или искаженных сведений, которые могут причинить убытки  хозяйствующему субъекту, либо нанести ущерб его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части 2 статьи 14 ФЗ "О защите конкуренции"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услуг.###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