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Роснефть проиграла апелляцию территориальному управлению ФАС России. "Оборотный" штраф по делу о нарушении антимонопольного законодательства на рынке нефтепродуктов - 229 млн.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2009, 10:33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Четвертый арбитражный апелляционный суд оставил без изменения решение Арбитражного суда Иркутской области, которым ранее было признано законным и обоснованным решение Иркутского управления антимонопольной службы в отношении компании ОАО "НК "Роснефть". "Оборотный" штраф, наложенный на компанию, составляет более 229 млн. рублей.</w:t>
      </w:r>
      <w:r>
        <w:br/>
      </w:r>
      <w:r>
        <w:br/>
      </w:r>
      <w:r>
        <w:t xml:space="preserve">
Ранее, Иркутское УФАС признало ОАО "НК "Роснефть" нарушившим пункт 8 части 1 статьи 10 ФЗ "О защите конкуренции". ОАО "НК "Роснефть" злоупотребило доминирующим положением, создавая преимущественные условия приобретения нефтепродуктов для своих дочерних предприятий (в частности, для "Иркутскнефтепродукта") и дискриминационных условий для покупателей, не входящих в группу лиц компании. ФЗ "О защите конкуренции" запрещает хозяйствующим субъектам, занимающим доминирующее положение на товарном рынке, совершать действия, которые могут привести к недопущению, ограничению, устранению конкуренции или ущемлению интересов других лиц.</w:t>
      </w:r>
      <w:r>
        <w:br/>
      </w:r>
      <w:r>
        <w:br/>
      </w:r>
      <w:r>
        <w:t xml:space="preserve">
Решение УФАС было обжаловано компанией в Арбитражный суд Иркутской области, который осенью 2008 года подтвердил правомерность выводов антимонопольного органа. 24 февраля 2009 года Четвертый арбитражный апелляционный суд оставил в силе решение суда первой инстанции.</w:t>
      </w:r>
      <w:r>
        <w:br/>
      </w:r>
      <w:r>
        <w:br/>
      </w:r>
      <w:r>
        <w:t xml:space="preserve">
Нарушение статьи 10 ФЗ "О защите конкуренции" является основанием для наложения штрафа в размере от 1% до 15% от оборота компании за предыдущий год на рынке, где совершенно нарушение. В данном случае штраф рассчитывается от выручки, полученной ОАО "НК "Роснефть" на рынке бензинов Приангарья в первом квартале текущего года. Размер административного штрафа - более 229 млн.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