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Кассационный суд согласился с решением и предписанием ФАС России в отношении Министерства промышленности и торговли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2009, 17:37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марта 2009 года Федеральный арбитражный суд Московского округа отказал в заявленных требованиях Министерству промышленности и торговли Российской Федерации и подтвердил законность и обоснованность решения и предписания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Ранее ФАС России признала Федеральное агентство по промышленности (правопреемник - Министерство промышленности и торговли Российской Федерации) нарушившим ФЗ "О размещении заказов на поставку товаров, выполнение работ, оказание услуг для государственных и муниципальных нужд" и предписало устранить допущенные нарушения.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Федеральную антимонопольную службу поступила жалоба ФГУП "НИИАА". Заявитель утверждал, что Федеральное агентство по промышленности при проведении открытого конкурса на выполнение опытно-конструкторской работы по теме: "Разработка программного комплекса прогнозирования развития техногенных и природных катастроф на критически важных объектах" (шифр ОКР "Экомониторинг") в рамках федеральной целевой программы "Национальная технологическая база" на 2007-2011 годы нарушило ФЗ "О размещении заказов…".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ходе рассмотрения дела ФАС России установила, что Федеральное агентство по промышленности установило в конкурсной документации требования о предоставлении участниками размещения заказа о расчете цены, что противоречит закону. Также заказчик установил порядок оценки и сопоставления заявок на участие в конкурсе, не позволяющий объективно определить победителя конкурса, что свидетельствует об отсутствии прозрачности размещения заказа и нарушении ФЗ "О размещении заказов…".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Рассмотрев дело, ФАС России предписала нарушителю устранить указанные нарушения, а также аннулировать торги. Предписание ФАС России направлено на обеспечение прозрачности размещения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Федеральное агентство по промышленности обратилось в Арбитражный суд, в апелляционную инстанцию, а позже Министерство промышленности и торговли подало кассацию в Федеральный арбитражный суд Московского округа. Суды подтвердили правоту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