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Вступительный взнос в НП "Совет рынка" в размере 5 млн. рублей создает неравные конкурентные условия для участников оптового рынка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2009, 14:01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2009 года Федеральная антимонопольная служба (ФАС России) признала НП "Совет рынка" и ОАО "АТС" нарушившими часть 1 статьи 10 ФЗ "О защите конкуренции", а также признала НП "Совет рынка" нарушившим статью 11 ФЗ "О защите конкуренции".</w:t>
      </w:r>
      <w:r>
        <w:br/>
      </w:r>
      <w:r>
        <w:t xml:space="preserve">
Дело было возбуждено по заявлениям субъектов оптового рынка ОАО "Татэнерго" и ЗАО "Оренбургсельэнергосбыт". </w:t>
      </w:r>
      <w:r>
        <w:br/>
      </w:r>
      <w:r>
        <w:t xml:space="preserve">
Законом об электроэнергетике установлено обязательное членство в НП "Совет рынка" для субъектов оптового рынка, отсутствие же данного членства может являться основанием для лишения статуса субъекта оптового рынка.</w:t>
      </w:r>
      <w:r>
        <w:br/>
      </w:r>
      <w:r>
        <w:t xml:space="preserve">
Компании указали, что вступительный членский взнос в НП "Совет рынка" в размере 5 млн. рублей является завышенным, необоснованным и создает барьеры входа на рынок энергосбытовых организаций, отвечающих всем установленным для таких субъектов оптового рынка требованиям.</w:t>
      </w:r>
      <w:r>
        <w:br/>
      </w:r>
      <w:r>
        <w:t xml:space="preserve">
На заседании комиссии по рассмотрению дела НП "Гарантирующих поставщиков и энергосбытовых компаний", привлеченное в качестве заинтересованного лица, поддержало позицию заявителей и указало на дискриминационный характер размера вступительного взноса, препятствующего доступу энергосбытовым организациям (гарантирующим поставщикам) к участию в торгах на оптовом рынка, а также к услугам, оказываемых ОАО "АТС".</w:t>
      </w:r>
      <w:r>
        <w:br/>
      </w:r>
      <w:r>
        <w:t xml:space="preserve">
Комиссия ФАС России пришла к выводу, что действия НП "Совет рынка" и ОАО "АТС" противоречат антимонопольному законодательству и создают препятствие доступу на оптовый рынок электроэнергии (мощности).</w:t>
      </w:r>
      <w:r>
        <w:br/>
      </w:r>
      <w:r>
        <w:t xml:space="preserve">
По результатам рассмотрения дела ФАС России приняла решение о выдаче НП "Совет рынка" предписания, направленного на прекращение нарушения антимонопольного законодательства и обеспечение условий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