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"Вертолетную сервисную компанию" и "Военно-промышленную компанию" на общую сумму 600 000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2009, 18:14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привлекла ОАО "Вертолетная сервисная компания" и ЗАО "Военно-промышленная компания" к административной ответственности в виде штрафа в размере 300 000 рублей каждая за совершение сделок без получения предварительного согласия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на рассмотрение поступило ходатайство ОАО "Вертолетная сервисная компания" о приобретении 95,06% от общего количества голосующих акций ОАО "Новосибирский авиаремонтный завод и ходатайство ЗАО "ВПК" о приобретении 72,6% голосующих акций ОАО "Радиофизика".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процессе рассмотрения  ходатайства ОАО "Вертолетная сервисная компания"и документов, представленных по запросам, ФАС России установила, что сделка, заявленная в данном ходатайстве, была осуществлена до момента его подачи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Сделка по ЗАО "ВПК" была осуществлена в момент рассмотрения поданного ходатайства в ФАС России, но до момента принятия по нему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ОАО "Вертолетная сервисная компания" и ЗАО "Военно-промышленная компания" нарушили требования части 1 статьи 28 и части 2 статьи 32 ФЗ "О защите конкуренции", нарушив установленный антимонопольным законодательством порядок подачи ходатайств.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нарушение установленного антимонопольным законодательством порядка подачи ходатайств, частью 3 статьи 19.8 Кодекса Российской Федерации об административных правонарушениях установлена административная ответственность юридических лиц в виде штрафа в размере от трехсот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