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подтвердил законность выводов ФАС России о нарушении Росимуществом антимонопольного законодательства</w:t>
      </w:r>
    </w:p>
    <w:p xmlns:w="http://schemas.openxmlformats.org/wordprocessingml/2006/main" xmlns:pkg="http://schemas.microsoft.com/office/2006/xmlPackage" xmlns:str="http://exslt.org/strings" xmlns:fn="http://www.w3.org/2005/xpath-functions">
      <w:r>
        <w:t xml:space="preserve">05 августа 2009, 10:33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августа 2009 года Арбитражный суд г. Москвы подтвердил законность решения и предписания Федеральной антимонопольной службы (ФАС России) в отношении Федерального агентства по управлению государственным имуществом (Росимущество). Антимонопольная служба признала ведомство нарушившим пункт 1 статьи 7 закона РСФСР о конкуренции и ограничении монополистической деятельности на товарных рынках. Положение закона запрещало органам власти совершать действия, которые ограничивают самостоятельность и создают дискриминационные условия деятельности отдельных хозяйствующих субъектов.</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ФАС России применила закон РСФСР ввиду того, что Росимущество совершило нарушение до вступления в силу в 2006 году закона о защите конкуренции. В действующем законе аналогичная норма содержится в части 1 статьи 15.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Дело было возбуждено по обращению ОАО "Пассажирский порт".</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20 марта 2009 года ФАС России признала Росимущество нарушившим антимонопольное законодательство. Комиссия установила, что федеральное агентство предоставило ООО "Интер финанс текнолоджис" преимущество при заключении договора аренды здания Северного речного вокзала г. Москвы, закрепленного за ФГУП "Ресурс" без проведения торгов. Это привело к ограничению конкуренции.</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Антимонопольная служба выдала Росимуществу обязательное для исполнения предписание. В нем содержались требования расторгнуть договор аренды, заключенный между Федеральным агентством, ФГУП "Ресурс" и ООО "Интер финанс текнолоджис".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Также комиссия ФАС России направила материалы в Генеральную прокуратуру Российской Федерации по факту  заключения договора  между ФГУП "Ресурс" и ООО "Интер финанс текнолоджис" о содержании и эксплуатации  центральных и местных причалов Северного речного вокзала.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