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электронных аукционов привело к тому, что экономический эффект возрастает пропорционально сумме проведенных электронных аукционов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2009, 11:44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Яков Геллер, Генеральный директор ГУП "Агентство по государственному заказу, инвестиционной деятельности и межрегиональным связям Республики Татарстан".</w:t>
      </w:r>
      <w:r>
        <w:br/>
      </w:r>
      <w:r>
        <w:t xml:space="preserve">
Он рассказал участникам Коллегии о вопросах размещения муниципального заказа и работе электронной товарно-информационной системы Республики Татарстан (ЭТИС). </w:t>
      </w:r>
      <w:r>
        <w:br/>
      </w:r>
      <w:r>
        <w:t xml:space="preserve">
Как сообщил Геллер, с начала года в России федеральными бюджетными организациями проведено 3811 электронных аукционов. Их доля в общем объеме госзаказа практически равна нулю - 0,05%. В то же время в Татарстане - 3700, или 46,6% контрактов на поставку товаров и услуг по госзаказу.</w:t>
      </w:r>
      <w:r>
        <w:br/>
      </w:r>
      <w:r>
        <w:t xml:space="preserve">
"В Татарстане решены вопросы доступа бизнеса к государственным и муниципальным заказам, закупкам по социальной ипотеке, капитальному ремонту, - отметил Яков Геллер. - Сейчас пришло время обеспечить доступ бизнеса к закупкам регулируемых фирм (деятельность которых регулируется государством)".</w:t>
      </w:r>
      <w:r>
        <w:br/>
      </w:r>
      <w:r>
        <w:t xml:space="preserve">
Перспективность электронных аукционов очевидна: они позволяют в режиме реального времени принимать участие в торгах компаниям, расположенным в разных уголках страны. Заказчик до поры до времени и не знает, кто желает поставить ему товар или услугу. Только на заключительном этапе система выдает ему список из 10 лучших по цене и условиям предложений и раскрывает имена участников. </w:t>
      </w:r>
      <w:r>
        <w:br/>
      </w:r>
      <w:r>
        <w:t xml:space="preserve">
Я.Геллер сообщил, что муниципальные образования зачастую покупают на торгах товары по ценам раза в полтора-два выше, чем существующие предложения в системе ЭТИС - причем татарстанских товаропроизводителей.</w:t>
      </w:r>
      <w:r>
        <w:br/>
      </w:r>
      <w:r>
        <w:t xml:space="preserve">
По словам Якова Геллера, принципы ЭТИС - прозрачность, равнодоступность, гласность. "Сейчас Министерство земельных и имущественных отношений начинает реализовывать общую политику Правительства РТ о переходе к каталогизации сделок", - сказал он. В перспективе все закупки будут проводиться через электронные торги. В частности, это позволит приобретать продукцию напрямую у предприятий, которые ее производят. "Таким образом мы уравниваем шансы тех, кто хочет войти в бизнес и реализовать себя", - добавил Я. Геллер.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