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оштрафовала ЗАО "БазэлЦемент-Пикалево" более чем на 19 миллионов рублей за злоупотребление доминирующим положением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сентября 2009, 10:57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 сентября 2009 года  Федеральная  антимонопольная  служба (ФАС России) оштрафовала ЗАО "БазэлЦемент-Пикалево" на 19 642 891 рублей за злоупотребление доминирующим положением.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Ранее ФАС России признала ЗАО "БазэлЦементПикалево" нарушившим часть 1 статьи 10 Федерального закона "О защите конкуренции" (запрет на злоупотребление доминирующим положением).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Нарушение выразилось в прекращении ЗАО "БазэлЦементПикалево" в 2008 году  поставок нефелинового шлама (сырье для производства цемента) на ЗАО "Пикалевский цемент" и сокращении поставок карбонатного раствора (сырье для производства соды и поташа) на ЗАО "Метахим" при наличии действующих договоров поставки.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соответствии со статьей 14.31 Кодекса Российской Федерации об административных правонарушениях (КоАП РФ), злоупотребление доминирующим положением влечет наложение административного штрафа на юридических лиц в размере от 1 до 15% размера суммарной выручки правонарушителя от реализации товара, на рынке которого совершено правонарушение за год, предшествующий году выявления нарушения.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