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Ярославское УФАС России подозревает Областное общество охотников и рыболовов в установлении завышенных цен на получение права охоты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2009, 09:43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2009 года Управление Федеральной антимонопольной службы по Ярославской области (Ярославское УФАС России) возбудило дело в отношении Ярославской региональной общественной организации «Областное общество охотников и рыболовов» по признакам нарушения пункта 1 статьи 10 Федерального закона «О защите конкуренции» (запрет установления, поддержания монопольно высокой или монопольно низкой цены товара).</w:t>
      </w:r>
      <w:r>
        <w:br/>
      </w:r>
      <w:r>
        <w:br/>
      </w:r>
      <w:r>
        <w:t xml:space="preserve">
Признаки нарушения усматриваются в установлении монопольно высокой цены на приобретение путевки по предоставлению права охоты на нелицензионные виды дичи: вальдшнепа, гуся, селезня в охотхозяйствах области по сравнению со стоимостью аналогичной услуги во Владимирской, Вологодской, Ивановской, Костромской, Тверской областях.</w:t>
      </w:r>
      <w:r>
        <w:br/>
      </w:r>
      <w:r>
        <w:br/>
      </w:r>
      <w:r>
        <w:t xml:space="preserve">
Рассмотрение дела назначено на  15 октября 2009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