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необоснованный перерасчет стоимости электроэнергии "Энергокомфорт Карелия" оштрафован на 6,5 млн.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2009, 14:42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Тринадцатый арбитражный апелляционный суд (г.Санкт-Петербург) 6 октября 2009 года оставил без изменения постановление Карельского управления Федеральной антимонопольной службы (УФАС России) о привлечении ООО "Энергокомфорт Единая Карельская сбытовая компания" к административной ответственности.</w:t>
      </w:r>
      <w:r>
        <w:br/>
      </w:r>
      <w:r>
        <w:t xml:space="preserve">
Ранее Карельское УФАС России признало ООО "Энергокомфорт Карелия" нарушившим часть 1 статьи 10 закона о защите конкуренции.</w:t>
      </w:r>
      <w:r>
        <w:br/>
      </w:r>
      <w:r>
        <w:t xml:space="preserve">
Общество злоупотребило своим доминирующим положением на розничном рынке электрической энергии в границах Петрозаводского городского округа путем необоснованного требования оплаты за потребленную в декабре 2006, 2007, 2008 электроэнергию по тарифам следующего года (2007, 2008, 2009 гг. соответственно).</w:t>
      </w:r>
      <w:r>
        <w:br/>
      </w:r>
      <w:r>
        <w:t xml:space="preserve">
Карельское УФАС России оштрафовало ООО "Энергокомфорт Карелия" в соответствии со статьей 14.31 Кодекса РФ об административных правонарушениях (КОАП РФ) на 6,5 млн. рублей.</w:t>
      </w:r>
      <w:r>
        <w:br/>
      </w:r>
      <w:r>
        <w:t xml:space="preserve">
Общество обратилось в Арбитражный суд Республики Карелия, который признал законность и обоснованность вынесенного антимонопольным органом штрафа.</w:t>
      </w:r>
      <w:r>
        <w:br/>
      </w:r>
      <w:r>
        <w:t xml:space="preserve">
Не согласившись с решением суда первой инстанции, ООО "Энергокомфорт. Карелия" подало апелляционную жалобу. Тринадцатый арбитражный апелляционный суд также подтвердил правомерность штрафных санкций антимонопольного органа.</w:t>
      </w:r>
      <w:r>
        <w:br/>
      </w:r>
      <w:r>
        <w:t xml:space="preserve">
"Энергосбытовые компании, допускающие необоснованный перерасчет стоимости электроэнергии, ущемляют интересы потребителей. Это влечет за собой негативный социально-экономический эффект, в частности стимулирует рост цен на продукцию (товары, услуги), производимую потребителями электроэнергии", - отметил начальник управления контроля электроэнергетики ФАС России Виталий Королев.</w:t>
      </w:r>
      <w:r>
        <w:br/>
      </w:r>
      <w:r>
        <w:rPr>
          <w:i/>
        </w:rPr>
        <w:t xml:space="preserve">Справка</w:t>
      </w:r>
      <w:r>
        <w:br/>
      </w:r>
      <w:r>
        <w:rPr>
          <w:i/>
        </w:rPr>
        <w:t xml:space="preserve">
Согласно ч.1 ст.10 ФЗ "О защите конкуренции"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