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 законодательство о саморегулируемых организациях нужно доработать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2009, 14:55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Законодательство о саморегулируемых организациях (СРО) необходимо доработать в целях недопущения создания дополнительных административных барьеров выхода на рынок новых компаний. К такому выводу пришли члены Общественно-консультативного Совета (ОКС) при Федеральной антимонопольной службе (ФАС России) на заседании 20 ноября 2009г.</w:t>
      </w:r>
      <w:r>
        <w:br/>
      </w:r>
      <w:r>
        <w:br/>
      </w:r>
      <w:r>
        <w:t xml:space="preserve">
Члены ОКС обозначили "болевые точки" закона о саморегулируемых организациях в строительстве, который вступил в силу 22 июля 2008г. Согласно закону, с 1 января 2010 года строители, которые претендуют на выполнение работ, оказывающих влияние на безопасность объектов капитального строительства, смогут работать только при наличии допуска от СРО. Лицензии уже не действуют с 1 января этого года.</w:t>
      </w:r>
      <w:r>
        <w:br/>
      </w:r>
      <w:r>
        <w:br/>
      </w:r>
      <w:r>
        <w:t xml:space="preserve">
По мнению представителя "ОПОРЫ России", главная проблема состоит сегодня в том, что деятельность саморегулируемых организаций может привести к вытеснению с рынка небольших компаний и индивидуальных предпринимателей, не являющихся их членами, снижая, таким образом, конкуренцию и монополизируя рынок в целом.</w:t>
      </w:r>
      <w:r>
        <w:br/>
      </w:r>
      <w:r>
        <w:br/>
      </w:r>
      <w:r>
        <w:t xml:space="preserve">
Члены ОКС обратили внимание главы ФАС России Игоря Артемьева на то, что в ряде регионов имеются факты "закрытия рынков" для конкуренции. В связи с чем, И.Артемьев принял решение о проведении проверки действий органов власти на предмет соблюдениями ими антимонопольного законодательства при создании СРО в регионах.</w:t>
      </w:r>
      <w:r>
        <w:br/>
      </w:r>
      <w:r>
        <w:br/>
      </w:r>
      <w:r>
        <w:t xml:space="preserve">
###Справка:</w:t>
      </w:r>
      <w:r>
        <w:br/>
      </w:r>
      <w:r>
        <w:br/>
      </w:r>
      <w:r>
        <w:t xml:space="preserve">
По данным "ОПОРЫ России", за семь месяцев 2009г. в СРО вступило чуть более 1% строителей. Это 3,5 тыс. организаций. Всего в России 268 тыс. лицензированных строительных компаний малого бизнеса.###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