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Нанесение производителем на потребительскую упаковку рекомендованной цены для реализации в торговой сети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2009, 18:32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2009 года Федеральная антимонопольная служба (ФАС России) признала ООО "Данон Индустрия" координирующим экономическую деятельность хозяйствующих субъектов (нарушение части 3 статьи 11 Федерального закона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2009 году в продажу поступил питьевой йогурт "Активия" производства ООО "Данон Индустрия" в упаковке 200 грамм с надписью "Всего 20 руб.*", при этом ниже на упаковке приведена сноска "*-рекомендованная цена для продажи на территории РФ".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установила, что действия ООО "Данон Индустрия" нарушают антимонопольное законодательство в части координации экономической деятельности хозяйствующих субъектов, осуществляющих розничную реализацию продукции общества.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Начальник управления контроля химической промышленности и агропромышленного комплекса ФАС России Теймураз Харитонашвили отметил: "Такого рода действия производителей могут привести к существенному ограничению конкуренции на различных товарных рынках. В частности такие действия могли бы значительно изменить форму договорных отношений между производителями и реализаторами продукции".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ООО "Данон Индустрия" проинформировало антимонопольную службу о том, что еще до возбуждения дела прекратило выпуск продукции в упаковке с указанной надписью и представило документы, подтверждающие уничтожение не использованной упаковки.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приняла решение прекратить производство по делу, учитывая, что ООО "Данон Индустрия" добровольно устранило нарушение антимонопольного законодательства до вступления в силу изменений в Кодекс об административных правонарушениях. Таким образом, административное производство в отношении Общества возбуждаться не будет.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"Позиция ФАС России заключается в том, что размещая на упаковке или иным образом указывая розничную цену своего товара, хозяйствующий субъект-производитель может ограничить конкуренцию на рынке, координируя розничных продавцов, тем самым побуждая их устанавливать именно эту цену вне зависимости от их собственных представлений о затратах и прибыли, связанных с реализацией данного товара", - заключил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