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подтвердили: Академия МЧС России провела открытый аукцион на строительство многофункционального учебно-лабораторного комплекса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2009,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декабря 2009 года Федеральный арбитражный суд Московского округа отказал в заявленных требованиях Академии Министерства Российской Федерации по делам гражданской обороны, чрезвычайным ситуациям и ликвидации последствий стихийных бедствий (МЧС России) и подтвердил законность и обоснованность решения и предписания Федеральной антимонопольной службы (ФАС России).</w:t>
      </w:r>
      <w:r>
        <w:br/>
      </w:r>
      <w:r>
        <w:br/>
      </w:r>
      <w:r>
        <w:t xml:space="preserve">
Ранее ФАС России признала Академию МЧС России нарушившей федеральный закон "О размещении заказов на поставку товаров, выполнение работ, оказание услуг для государственных и муниципальных нужд" и предписала устранить допущенные нарушения.</w:t>
      </w:r>
      <w:r>
        <w:br/>
      </w:r>
      <w:r>
        <w:br/>
      </w:r>
      <w:r>
        <w:t xml:space="preserve">
Основанием для возбуждения дела послужила жалоба ЗАО "Специализированное управление №197". Заявитель утверждал, что Академия МЧС России нарушила закон при проведении открытого аукциона на строительство многофункционального учебно-лабораторного комплекса академии.</w:t>
      </w:r>
      <w:r>
        <w:br/>
      </w:r>
      <w:r>
        <w:br/>
      </w:r>
      <w:r>
        <w:t xml:space="preserve">
В нарушение закона о размещении заказов в документации об аукционе установлено требование о наличии у участника размещения заказа опыта работы не менее пяти лет.</w:t>
      </w:r>
      <w:r>
        <w:br/>
      </w:r>
      <w:r>
        <w:br/>
      </w:r>
      <w:r>
        <w:t xml:space="preserve">
Также в протоколе рассмотрения заявок на участие в аукционе в качестве обоснования отказа в допуске участника не указанно, в чем именно выразилось несоответствие заявки требованиям закона о размещении заказов.</w:t>
      </w:r>
      <w:r>
        <w:br/>
      </w:r>
      <w:r>
        <w:br/>
      </w:r>
      <w:r>
        <w:t xml:space="preserve">
Кроме того, заказчик, не определив в документации об аукционе конкретные виды лицензий, требуемых от участников размещения заказа, не установил требования к составу заявки на участие в аукционе.</w:t>
      </w:r>
      <w:r>
        <w:br/>
      </w:r>
      <w:r>
        <w:br/>
      </w:r>
      <w:r>
        <w:t xml:space="preserve">
Академия МЧС России, не согласившись с вынесенными Комиссией ФАС России решением и предписанием, обратилась в Арбитражный суд г. Москвы, позже - в апелляционную и кассационную инстанции. Суды подтвердили правоту ФАС России.</w:t>
      </w:r>
      <w:r>
        <w:br/>
      </w:r>
      <w:r>
        <w:br/>
      </w:r>
      <w:r>
        <w:br/>
      </w:r>
      <w:r>
        <w:t xml:space="preserve">
###Справка:</w:t>
      </w:r>
      <w:r>
        <w:br/>
      </w:r>
      <w:r>
        <w:br/>
      </w:r>
      <w:r>
        <w:t xml:space="preserve">
94-ФЗ "О размещении заказов на поставку товаров, выполнение работ, оказание услуг для государственных и муниципальных нужд" вступил в силу в январе 2006 года.</w:t>
      </w:r>
      <w:r>
        <w:br/>
      </w:r>
      <w:r>
        <w:br/>
      </w:r>
      <w:r>
        <w:t xml:space="preserve">
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развитие конкуренции и обеспечение экономии средств государственного бюджета.</w:t>
      </w:r>
      <w:r>
        <w:br/>
      </w:r>
      <w:r>
        <w:br/>
      </w:r>
      <w:r>
        <w:t xml:space="preserve">
К сведению, экономия бюджетных средств, полученная в результате реализации ФЗ "О размещении заказов…", составила в 2008 году около 260 млрд.руб, в 2007 году- 168 млрд. рублей, в 2006 году - 106 млрд.рублей.</w:t>
      </w:r>
      <w:r>
        <w:br/>
      </w:r>
      <w:r>
        <w:br/>
      </w:r>
      <w:r>
        <w:t xml:space="preserve">
В 2008 году в ФАС России поступило 9718 жалоб, 53% признаны обоснованными.###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