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обращается к гражданам, пользующимся услугами паромной переправы "Усть-Луга - Балтийск - порты Германии"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декабря 2009, 16:10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настоящее время ФАС России изучает состояние конкуренции на рынке оказания услуг по перевозке грузов по направлению "Усть-Луга - Балтийск".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ходе исследования ФАС России уделяет особое внимание следующим вопросам: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- сговор с целью повышения цен;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-  раздел товарного рынка;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- навязывание контрагенту невыгодных условий договора;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- создание препятствий доступа на товарный рынок или выходу с товарного рынка другим хозяйствующим субъектам.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связи с этим ФАС России обращается к гражданам и юридическим лицам c просьбой сообщить информацию о возможных нарушениях антимонопольного законодательства на этом рынке.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Морская железнодорожно-автомобильная паромная переправа "Усть-Луга - Балтийск - порты Германии" предназначена для обеспечения надежной транспортной связи между Ленинградской областью, Калининградской областью и портами Германии. Паром "Балтийск" перевозит железнодорожные составы, колесную технику, а также автомобильные трейлеры. Расстояние между портами Усть-Луга и Балтийск более 500 морских миль.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Официальные обращения следует направлять по адресу: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Москва, Садовая Кудринская, 11, Д-242, ГСП-5, 123995,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Конфиденциальные сообщения просим присылать по электронной почте - kartel@fas.gov.ru.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