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Группа Ренессанс Страхование должна перечислить в бюджет более 8 млн. рублей за согласованные действия с Ренессанс Капитал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2010, 17:16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Татарстанское управление Федеральной антимонопольной службы (УФАС России) 28 декабря 2009 года оштрафовало ООО "Группа Ренессанс Страхование" на 8 587 890 рублей. Антимонопольное управление установило: страховщик препятствовал доступу других компаний на рынок страхования физических лиц, заключив договор с банком (часть 1 статьи 11 закона "О защите конкуренции").</w:t>
      </w:r>
      <w:r>
        <w:br/>
      </w:r>
      <w:r>
        <w:br/>
      </w:r>
      <w:r>
        <w:t xml:space="preserve">
Основанием для разбирательства послужили многочисленные жалобы граждан, которые обратились в КБ "Ренессанс Капитал" для получения кредита. Обязательным условием получения кредита являлось страхование жизни и здоровья заемщика, отказаться от которого заявители не имели возможности.</w:t>
      </w:r>
      <w:r>
        <w:br/>
      </w:r>
      <w:r>
        <w:br/>
      </w:r>
      <w:r>
        <w:t xml:space="preserve">
При заключении потенциальным заемщиком кредитного договора с ООО КБ "Ренессанс Капитал", при оказании Банком услуги по подключению к Программе страхования, происходит навязывание заемщику заключения договора страхования от несчастных случаев и болезней, навязывание услуг страхования жизни и здоровья. При этом заемщику не предоставляется выбор страховой компании, так как в документах, которые необходимо подписать указывается определенная страховая компания - ООО "Группа Ренессанс Страхование".</w:t>
      </w:r>
      <w:r>
        <w:br/>
      </w:r>
      <w:r>
        <w:br/>
      </w:r>
      <w:r>
        <w:t xml:space="preserve">
Татарстанское УФАС России установило, что между Банком и ООО "Группа Ренессанс Страхование" заключен Договор Страхования от 14.12.2007 № GG1304/07, которым утверждена типовая форма Заявления о страховании, которая не предполагает возможности отказаться от подключения к Программе страхования.</w:t>
      </w:r>
      <w:r>
        <w:br/>
      </w:r>
      <w:r>
        <w:br/>
      </w:r>
      <w:r>
        <w:t xml:space="preserve">
Таким образом, договор между ООО КБ "Ренессанс Капитал" и ООО "Группа Ренессанс Страхование", не предполагающий возможности отказа от подключения к Программе страхования, а также применение в типовой форме Заявления о страховании наименование конкретной страховой организации - ООО "Группа Ренессанс Страхование", приводит (может привести) к созданию препятствий доступу другим страховым организациям на рынок личного страхования физических лиц - заемщиков банка при страховании ими рисков невозврата (несвоевременного возврата) заемных средств.</w:t>
      </w:r>
      <w:r>
        <w:br/>
      </w:r>
      <w:r>
        <w:br/>
      </w:r>
      <w:r>
        <w:t xml:space="preserve">
"Вынесенное решение в отношении группы Ренессанс Страхование заставит задуматься не только нарушителя, но и остальных участников рынка страхования. Я советую тем организациям, которые заключили подобные антиконкурентные соглашения, добровольно заявить о них в антимонопольный орган. В таком случае наказание для них будет минимальным", - заявил Александр Груничев, руководитель Татарстанского УФАС России.</w:t>
      </w:r>
      <w:r>
        <w:br/>
      </w:r>
      <w:r>
        <w:br/>
      </w:r>
      <w:r>
        <w:t xml:space="preserve">
"ФАС России наделило Татарстанское УФАС полномочиями по рассмотрению данного дела. Я считаю, что передача дел, имеющих федеральное значение, для разработки и рассмотрения в регионы - отличная для нас практика, и надеюсь, что она сохранится впредь", - уточнил глава Татарстанского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