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предупреждает компании-производителей коксующегося угля: согласованнее действия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2010,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последнее время в СМИ, а также в сети "Интернет" активно распространяется информация о предстоящем повышении российскими компаниями цен на коксующийся уголь на 30-40%. В качестве источников данной информации указываются, в том числе и компании-производители коксующегося угля.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связи с этим ФАС России обращает внимание компаний-производителей коксующегося угля, на то, что распространение информации о будущих ценах может быть истолковано антимонопольным органом как согласованные действия хозяйствующих субъектов, приводящие к ограничению конкуренции на рынке коксующегося угля.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осуществление согласованных действий, ограничивающих конкуренцию, предусмотрена административная ответственность в виде штрафа в размере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а также уголовная ответственность в виде лишения свободы на срок до шести лет со штрафом в размере до одного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Во второй половине 2008 года ФАС России были выявлены нарушения на рынке коксующегося угля, которые выразились в злоупотреблении доминирующим положением и установлении монопольно высоких цен рядом угледобывающих компаний. В отношении таких компаний в настоящее время действуют предписания ФАС России, направленные на обеспечение конкуренции и предупреждение монополистической деятельности.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