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изучили опыт Франции по вопросам либерализации рынка почтовых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2010, 17:55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4-5 февраля 2010 года представители Федеральной антимонопольной службы (ФАС России) приняли участие в ряде консультаций на тему "Либерализация рынка почтовых услуг в Европейском Союзе",  которые прошли в г. Париже (Франция).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Консультации проводились в рамках реализации проекта TAIEX "Инструмент технического развития и информационного обмена" Европейской Комиссии и в целях получения опыта в области либерализации рынка почтовых услуг во французском ведомстве по регулированию рынков телекоммуникаций и почтовых услуг, а также в Министерстве экономики, промышленности и занятости Франции.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визита основное внимание было уделено следующим вопросам: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государственное регулирование рынка услуг почтовой связи в Евросоюзе, в том числе во Франции, в частности установление тарифов на почтовые услуги;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особенности лицензирования деятельности почтовых операторов во Франции, в том числе требования, предъявляемые почтовым операторам для входа на рынок почтовой связи;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описание мер государственной поддержки оператору, оказывающему универсальные услуги почтовой связи;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основные этапы процесса либерализации почтовой связи в Евросоюзе;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оценка Францией происходящих процессов либерализации почтовой связи в Евросоюзе, в том числе с позиций развития конкуренции на рынке почтовых услуг связи, а также с позиций выполнения социальных и экономических задач и безопасности государства;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-особенности международного почтового обмена, как между странами-членами ЕС, так и с третьими странами, в том числе с Россией;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особенности соблюдения Францией взятых на себя обязательств в рамках деятельности Европейского Союза, Генерального соглашения по торговле услугами (ГАТС) Всемирной торговой организации (ВТО), Всемирного почтового Союза.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Следует отметить, что в 2011 году рынок почтовых услуг стран Европейского Союза будет полностью либерализован. В то же время каждая страна-член ЕС сможет назначить одного или нескольких, так называемых, основных операторов, которые примут на себя обязательства страны по предоставлению почтовых услуг населению данной страны, доступных в каждом населенном пункте по доступным ценам.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Страны-члены Евросоюза не исключают, что после либерализации рынка почтовой связи и снятия монополии на резервированном сегменте пересылки письменной корреспонденции основным операторам могут потребоваться субсидии на оказание универсальных услуг, так как приход конкурентов в резервированный сегмент повлечет значительное снижение объема деятельности основного оператора. Такое положение в настоящее время сложилось в других сегментах рынка, не отнесенных к резервируемому.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Прошедшие консультации позволили изучить лучшую европейскую практику по вопросам либерализации рынка почтовых услуг, а также позволят использовать накопленный международный опыт при планируемом проведении либерализации данного рынка в Российской Федерации, а также при разработке нормативных актов, регулирующих рынок почтовой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