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усиливает контроль за соблюдением субъектами рынков электрической энергии стандартов раскрытия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2010, 16:39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февраля 2010 года Федеральная антимонопольная служба (ФАС России) наложила штраф в размере 200 000 рублей на ОАО "Электросеть" (г.Мытищи) за нарушение последним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№ 24.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рассмотрения дела об административном правонарушении было установлено, что ОАО "Электросеть" нарушает установленные стандартами раскрытия информации сроки опубликования информации в электронных средствах массовой информации, в том числе на своем официальном сайте.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8 стандартов раскрытия информации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###Статьей 9.15 Кодекса Российской Федерации об административных правонарушениях предусмотрена административная ответственность за 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порядка, способов или сроков опубликования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 массовой информации, а также порядка, способов или сроков предоставления информации по письменному запросу заинтересованных ли, что 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