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Роспотребнадзор отменил письмо, которым устанавливал ограничения для компаний при выборе испытательных лабораторий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2010, 16:23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служба по надзору в сфере защиты прав потребителей и благополучия человека (Роспотребнадзор) отменила письмо, содержащее признаки нарушения антимонопольного законодательства в части выбора испытательных лабораторий при оформлении санитарно-эпидемиологических заключений.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Письмо содержало указание на то, что исследования в целях предоставления Роспотребнадзором и его территориальными органами государственных услуг будут проводиться только подведомственными Роспотребнадзору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После распространения этого письма заявители, обращающиеся в Роспотребнадзор с целью оформления санитарно-эпидемиологических заключений, столкнулись с ситуацией, когда структурные и территориальные органы Роспотребнадзора, ссылаясь на письмо, отказывались принимать протоколы испытаний, проведенных неподведомственными Роспотребнадзору испытательными лабораториями.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в адрес ФАС России поступили многочисленные обращения хозяйствующих субъектов, которые сообщали о нарушении их прав действиями Роспотребнадзора. Заявители сообщили, что Роспотребнадзор своим письмом ограничивал компании в выборе организаций для проведения испытаний. Это, по их мнению, вело к ограничению конкуренции в этой сфере. Подведомственные федеральному органу исполнительной власти организации могли стать монополистами на соответствующем рынке услуг, диктующими свои условия и расценки на проведение исследований, испытаний и иных видов оценок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17 февраля 2010 года ФАС России начала процедуру по возбуждению дела в отношении Роспотребнадзора по признакам нарушения части 1 статьи 15 Федерального закона "О защите конкуренции" (запрет на ограничивающие конкуренцию акты и действия органов власти). Однако Роспотребнадзор на своем сайте разметил информацию, что "в связи с полученными разъяснениями" письмо от 31.12.2009 г. № 01/20428-9-32  считается утратившим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Таким образом, ФАС России отмечает, что Роспотребнадзор устранил дополнительные ограничения для круга организаций при выборе испытательных лабораторий.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