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России в отношении Департамента имущества г.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2010, 10:37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потвердил законность решения и предписания Федеральной антимонопольной службы (ФАС России) в отношении Департамента имущества г. Москвы (ДИГМ) по делу о незаконной переуступке прав владения и пользования недвижимым имуществом, которое находится в государственной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28 октября 2009 года ФАС России признала ДИГМ нарушившим часть 1 статьи 15 закона о защите конкуренции (запрет органам власти осуществлять действия, ограничивающие конкуренцию) в части согласования адвокатскому бюро "Инюрколлегия" передачи права аренды государственного имущества ООО "Дантист" и ООО "Прогресс+" без проведения торгов.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ФАС России признала ДИГМ и адвокатское бюро "Инюрколлегия" нарушившими часть 1 статьи 17.1 закона о защите конкуренции (нарушение порядка заключения договоров в отношении муниципального имущества).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выдала предписания о прекращении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