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в суде доказало факт недобросовестной конкуренции ООО КБ "Монолит"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2010,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2010 года Арбитражный Суд г. Москвы признал решение и постановление Московского управления Федеральной антимонопольной службы (УФАС России) в отношении ООО КБ "Монолит" обоснованными и законными.</w:t>
      </w:r>
      <w:r>
        <w:br/>
      </w:r>
      <w:r>
        <w:br/>
      </w:r>
      <w:r>
        <w:t xml:space="preserve">
11 декабря 2009 года Московское УФАС России установило в действиях ООО КБ "Монолит" нарушение пункта 1 части 1 статьи 14 закона "О защите конкуренции" (недобросовестная конкуренция). Нарушение заключалось в том, что указанный Банк разместил информацию о возможности обмена валюты на вывесках вне помещения пунктов обмена валют, не указав при этом существенную информацию, а именно, информацию о взимании комиссии за совершение операции.</w:t>
      </w:r>
      <w:r>
        <w:br/>
      </w:r>
      <w:r>
        <w:br/>
      </w:r>
      <w:r>
        <w:t xml:space="preserve">
Такие действия вводят в заблуждение потребителей, поскольку на внешнем носителе информации распространяются неполные, неточные сведения о реальных курсах обмена валюты (без указания комиссии).</w:t>
      </w:r>
      <w:r>
        <w:br/>
      </w:r>
      <w:r>
        <w:br/>
      </w:r>
      <w:r>
        <w:t xml:space="preserve">
Распространение указанной (ложной) информации приводит к потере потенциальных клиентов другими кредитными организациями, что противоречит закону " О защите конкуренции".</w:t>
      </w:r>
      <w:r>
        <w:br/>
      </w:r>
      <w:r>
        <w:br/>
      </w:r>
      <w:r>
        <w:t xml:space="preserve">
За данное нарушение Московское УФАС России оштрафовало ООО КБ "Монолит" на 100 тысяч рублей.</w:t>
      </w:r>
      <w:r>
        <w:br/>
      </w:r>
      <w:r>
        <w:br/>
      </w:r>
      <w:r>
        <w:t xml:space="preserve">
Банк обжаловал решение и постановление Московского УФАС России в суде. Суд доводы заявителя посчитал необоснованными.</w:t>
      </w:r>
      <w:r>
        <w:br/>
      </w:r>
      <w:r>
        <w:br/>
      </w:r>
      <w:r>
        <w:t xml:space="preserve">
Напомним, что дело в отношении ООО КБ "Монолит" было возбуждено по результатам проведения Московским УФАС России проверки соблюдения антимонопольного законодательства в деятельности пунктов обмена валюты кредитных организаций.</w:t>
      </w:r>
      <w:r>
        <w:br/>
      </w:r>
      <w:r>
        <w:br/>
      </w:r>
      <w:r>
        <w:t xml:space="preserve">
###Справка</w:t>
      </w:r>
      <w:r>
        <w:br/>
      </w:r>
      <w:r>
        <w:br/>
      </w:r>
      <w:r>
        <w:t xml:space="preserve">
Согласно пункту 1 части 1 статьи 14 закона "О защите конкуренции" не допускается недобросовестная конкуренция, в том числе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