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кассационной инстанции подтвердил незаконность действий ФТС России, связанных с регулированием условий эмиссии таможенных карт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2010, 16:49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24 марта 2010 года отменил решения арбитражных судов первой и апелляционных инстанций и подтвердил законность решения и предписания ФАС России в отношении Федеральной таможенной службы (ФТС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Данными судебными актами были удовлетворены требования ФТС России о признании недействительным решения и пунктов 1.2 и 2.2 предписания ФАС России по делу № 1 15/107-08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2 апреля 2009 года ФАС России установила в действиях ФТС России факт нарушения пунктов 2 и 5 части 1 статьи 15 ФЗ "О защите конкуренции"
        </w:t>
        </w:r>
      </w:hyperlink>
      <w:r>
        <w:t xml:space="preserve">, выразившегося в издании актов, которые привели к: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необоснованному препятствованию осуществлению деятельности ООО "Таможенная карта" в качестве координатора эмиссии таможенных карт;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установлению для банков-эмитентов таможенных карт, являющихся приобретателями услуг координатора эмиссии таможенных карт, ограничений выбора хозяйствующих субъектов, которые предоставляют (потенциально могут представлять) услуги координатора эмиссии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целях прекращения нарушения антимонопольного законодательства ФАС России предписала ФТС России отменить и изменить акты, нарушающие антимонопольное законодательство, а также совершить действия, направленные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частности, пунктом 1.2 предписания установлена обязанность ФТС России внести в приказ ГТК России от 10.08.2001 № 757 "О совершенствовании системы уплаты таможенных платежей" изменения, которые предусматривают создание конкурентных условий осуществления деятельности координатора эмиссии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2.2 предписания ФТС России необходимо представить на согласование в ФАС России проект приказа, содержащий указанные в пункте 1.2 предписания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 согласившись с решением и данной частью предписания Федеральная таможенная служба оспорила их в Арбитражном суде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14 сентября 2009 года Арбитражный суд г. Москвы удовлетворил заявление ФТС России о признании незаконным и отмене решения и пунктов 1.2 и 2.2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судебного заседания 17 декабря 2009 года Девятый арбитражный апелляционный суд оставил указанное решение без изменений. Однако Федеральный арбитражный суд Московского округа удовлетворенил кассационную жалобу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Отметим, что еще до начала судебных разбирательств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ФТС России добровольно исполнила требования иных пунктов предписания ФАС России
        </w:t>
        </w:r>
      </w:hyperlink>
      <w:r>
        <w:t xml:space="preserve">, которые предусматривали, в том числе направление таможенным органам письменных указаний на недопустимость необоснованных отказов в приеме таможенных карт, эмитированных кредитными организациями, имеющими договор об эмиссии таможенных карт с ООО "Таможенная карта" и ООО "Таможенная платежная система".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После вступления в силу решения суда кассационной инстанции ФТС России будет обязана исполнить предписание ФАС России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n_23661.shtml" TargetMode="External" Id="rId8"/>
  <Relationship Type="http://schemas.openxmlformats.org/officeDocument/2006/relationships/hyperlink" Target="http://fas.gov.ru/news/n_24413.s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