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фармацевтической компании «Ново Нордиск»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2010 года Федеральная антимонопольная служба (ФАС России) возбудила дело о нарушении антимонопольного законодательства по признакам нарушения фармацевтической компании (ООО) «Ново Нордиск» части 1 статьи 10 Федерального закона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ФАС России усматривает в экономически и технологически необоснованном отказе и уклонении фармацевтической компанией от заключения договоров с отдельными покупателями и создании дискриминационных условий для потенциальных партнеров по сравнению с действующими, что привело и/или может привести к ограничению конкуренции и ущемлению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11 августа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части 1 статьи 10 Федерального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