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Пермского края принял обеспечительные меры в отношении АО «Порт Пермь»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2017, 18:40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 апреле 2017 года инициировала судебное разбирательство о признании недействительными сделок, в результате которых был установлен контроль над АО «Порт Пермь» подданным Соединенного Королевства Великобритании и Северной Ирландии Чарлзом Батлером.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2017 годапо заявлению Федеральной антимонопольной службы (ФАС России) Арбитражный суд Пермского края принял обеспечительные меры по иску ФАС России о признании недействительными сделок по приобретению акций АО «Порт Пермь».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Обеспечительные меры направлены на запрет акционерам АО «Порт Пермь» - компаниям «БОССВОРТ СЕ» (BOSWORTH, SE, Чешская республика) и «Амагер» (AMAGER s.r.o., Чешская республика), а также гражданке Российской Федерации Сайгиной А.А., залогодержателем акций которой является компания «ГРИЛУСОН СЕ» (GRYLUSON, SE, Чешская республика), совершать любые сделки в отношении принадлежащих им акций АО «Порт Пермь».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Следующее судебное заведение состоится 3 июля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Федеральному закону №57-ФЗ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для того, чтобы получить право распоряжаться обществами, имеющими стратегическое значения для обеспечения обороны страны и безопасности государства, иностранным инвесторам, необходимо в установленном законом порядке предварительно получить решение Правительственной комиссией по контролю за осуществлением иностранных инвестиций в Российской Федерации. Сделки, совершенные в нарушение требований законодательства ничтожны.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полагаем, что процесс будет не простой, – прокомментировал начальник Управления контроля иностранных инвестиций ФАС России Андрей Юнак. - Тем не менее, давность совершения правонарушения не должна способствовать уходу от ответственности лиц, которые по нашему мнению, уклонились от исполнения требований законодательства об иностранных инвестициях».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