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Какой должна быть реклама лекарств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2017, 13:41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Разъяснили Николай Карташов и Ирина Василенкова участникам круглого стола </w:t>
      </w:r>
      <w:r>
        <w:rPr>
          <w:i/>
        </w:rPr>
        <w:t xml:space="preserve">VEGAS</w:t>
      </w:r>
      <w:r>
        <w:rPr>
          <w:i/>
        </w:rPr>
        <w:t xml:space="preserve"> </w:t>
      </w:r>
      <w:r>
        <w:rPr>
          <w:i/>
        </w:rPr>
        <w:t xml:space="preserve">LEX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рекламы и недобросовестной конкуренции ФАС России Николай Карташов и заместитель начальника управления Ирина Василенкова в рамках круглого стола "Реклама лекарственных препаратов: критерии добросовестной практики?" ответили на острые, актуальные вопросы фармпроизводителей и представителей  профессиональных ассоциаций.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Управляющий партнер VEGAS LEX Александр Ситников в приветственном слове поблагодарил ФАС России за возможность проведения открытого и прямого диалога с представителями фармбизнеса. Руководитель проектов Фармацевтического направления VEGAS LEX Мария Борзова рассказала о ключевых толкованиях законодательства, складывающихся в правоприменительной практике. Эксперт привела перечень слов-индикаторов, использование которых в рекламе может свидетельствовать о признаках нарушения Закона о рекламе, а также  обратилась к представителям ФАС с рядом неоднозначных вопросов, связанных с механизмами оценки содержания рекламных материалов и инструментами доказывания.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Николай Карташов отметил возросшее количество нарушений законодательства о рекламе в фармацевтической отрасли и призвал участников дискуссии внимательнее относиться к информации, доносимой до потребителя. Представитель ФАС подчеркнул «серьезность отраслевых норм, относящихся к рекламе лекарственных препаратов», однако уточнил, что «Служба не поддерживает введение каких-либо дополнительных ограничений, поскольку надеется на ответственное и конструктивное поведение производителей, а также саморегулирование отрасли в этом направлении».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Ирина Василенковаобозначила подходы ведомства к оценке содержания рекламных материалов и способов доведения информации до потребителя (аудиовизуальный ряд, ссылки, сноски и т.д.).  Спикер ответила на ряд вопросов участников круглого стола, указав, вместе с тем, что «к оценке рекламных материалов необходимо подходить индивидуально, а не абстрактно».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мероприятия Николай Карташов обратил внимание на возможность участия представителей фармкомпаний в заседаниях Экспертного совета по применению законодательства о рекламе и Экспертного совета по применению антимонопольного законодательства в части недобросовестной конкуренции. В ответ представители фармрынка выразили готовность принять участие в разработке отраслевого руководства в виде глоссария/гайдлайна, содержащего допустимые  и не рекомендованные практики фармпроизводителей, как рекламодателей при рекламировании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