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30 марта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2017, 12:13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2017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цен на мощность генерирующих объектов, отнесенных на 1 января 2010 г. и (или) на 1 января 2008 г. к группам точек поставки, в отношении которых торговля электрической энергией либо электрической энергией и мощностью осуществлялась участником оптового рынка, в отношении которого в перечень генерирующих объектов, определяемый распоряжением Правительства Российской Федерации для заключения договоров о предоставлении мощности, был включен генерирующий объект, для которого действует договор о предоставлении мощности и предельный объем поставки мощности которого равен нулю в течение 12 месяцев;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 внесении изменений в сводный прогнозный баланс производства и поставок электрической энергии и мощности на 2017 год;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утверждения тарифов на услуги общедоступной электросвязи, предоставляемые ПАО «Таттелеком» на территории Республики Татарстан.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