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Аннулирован  аукцион администрации Каспийска ценой свыше 44 млн рублей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2017, 10:57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одной закупке администрация объединила очистку города и отлов безнадзорных животных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Дагестанское УФАС России 21 марта 2017 года аннулировало аукцион администрации Каспийска на оказание услуг по санитарной очистке города. "Начальная максимальная цена контракта составила свыше 44 млн рублей», - подчеркивается в пресс-релизе управления.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антимонопольную службу на этот аукцион поступила жалоба от ООО «Спектр», которая комиссией УФАС была признана частично 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Заказчик, в нарушение статьи 8 закона «О контрактной системе…» и части 3 статьи 17 закона «О защите конкуренции», объединил в один лот технологически и функционально несвязанные друг с другом работы: санитарную очистку города и отлов безнадзорных животных.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признала администрацию Каспийска нарушившей федеральные законы «О контрактной системе…» и «О защите конкуренции» и предписала аннулировать аукцион.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